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44"/>
          <w:szCs w:val="44"/>
        </w:rPr>
      </w:pPr>
      <w:r>
        <w:rPr>
          <w:b/>
          <w:bCs/>
          <w:sz w:val="44"/>
          <w:szCs w:val="44"/>
        </w:rPr>
        <w:tab/>
        <w:tab/>
        <w:tab/>
        <w:tab/>
        <w:t xml:space="preserve">GARUNA(K) </w:t>
      </w:r>
    </w:p>
    <w:p>
      <w:pPr>
        <w:pStyle w:val="Normal"/>
        <w:rPr>
          <w:b/>
          <w:b/>
          <w:bCs/>
          <w:sz w:val="44"/>
          <w:szCs w:val="44"/>
        </w:rPr>
      </w:pPr>
      <w:r>
        <w:rPr>
          <w:b/>
          <w:bCs/>
          <w:sz w:val="44"/>
          <w:szCs w:val="44"/>
        </w:rPr>
        <w:tab/>
        <w:tab/>
        <w:tab/>
        <w:t xml:space="preserve">     CEREBRO(S)</w:t>
      </w:r>
    </w:p>
    <w:p>
      <w:pPr>
        <w:pStyle w:val="Normal"/>
        <w:rPr>
          <w:rFonts w:ascii="Arial" w:hAnsi="Arial" w:eastAsia="Arial" w:cs="Arial"/>
          <w:b w:val="false"/>
          <w:b w:val="false"/>
          <w:bCs w:val="false"/>
          <w:sz w:val="24"/>
          <w:szCs w:val="24"/>
          <w:lang w:eastAsia="ca-ES"/>
        </w:rPr>
      </w:pPr>
      <w:r>
        <w:rPr>
          <w:rFonts w:eastAsia="Arial" w:cs="Arial"/>
          <w:b w:val="false"/>
          <w:bCs w:val="false"/>
          <w:sz w:val="24"/>
          <w:szCs w:val="24"/>
          <w:lang w:eastAsia="ca-ES"/>
        </w:rPr>
      </w:r>
    </w:p>
    <w:p>
      <w:pPr>
        <w:pStyle w:val="Normal"/>
        <w:rPr>
          <w:b/>
          <w:b/>
          <w:bCs/>
          <w:sz w:val="44"/>
          <w:szCs w:val="44"/>
        </w:rPr>
      </w:pPr>
      <w:r>
        <w:rPr>
          <w:rFonts w:eastAsia="Arial" w:cs="Arial"/>
          <w:b w:val="false"/>
          <w:bCs w:val="false"/>
          <w:sz w:val="24"/>
          <w:szCs w:val="24"/>
          <w:lang w:eastAsia="ca-ES"/>
        </w:rPr>
        <w:t xml:space="preserve">                                           </w:t>
      </w:r>
      <w:r>
        <w:rPr>
          <w:rFonts w:eastAsia="Arial" w:cs="Arial"/>
          <w:b w:val="false"/>
          <w:bCs w:val="false"/>
          <w:sz w:val="24"/>
          <w:szCs w:val="24"/>
          <w:lang w:eastAsia="ca-ES"/>
        </w:rPr>
        <w:t>ARETOKO TESTUAK</w:t>
      </w:r>
    </w:p>
    <w:p>
      <w:pPr>
        <w:pStyle w:val="Normal"/>
        <w:rPr>
          <w:rFonts w:ascii="Arial" w:hAnsi="Arial" w:eastAsia="Arial" w:cs="Arial"/>
          <w:b w:val="false"/>
          <w:b w:val="false"/>
          <w:bCs w:val="false"/>
          <w:sz w:val="24"/>
          <w:szCs w:val="24"/>
          <w:lang w:eastAsia="ca-ES"/>
        </w:rPr>
      </w:pPr>
      <w:r>
        <w:rPr>
          <w:rFonts w:eastAsia="Arial" w:cs="Arial"/>
          <w:b w:val="false"/>
          <w:bCs w:val="false"/>
          <w:sz w:val="24"/>
          <w:szCs w:val="24"/>
          <w:lang w:eastAsia="ca-ES"/>
        </w:rPr>
      </w:r>
    </w:p>
    <w:p>
      <w:pPr>
        <w:pStyle w:val="Normal"/>
        <w:jc w:val="left"/>
        <w:rPr>
          <w:rFonts w:ascii="Arial" w:hAnsi="Arial" w:cs="Arial"/>
          <w:b/>
          <w:b/>
          <w:bCs/>
          <w:sz w:val="24"/>
          <w:szCs w:val="24"/>
        </w:rPr>
      </w:pPr>
      <w:r>
        <w:rPr>
          <w:rFonts w:eastAsia="Arial" w:cs="Arial"/>
          <w:b/>
          <w:bCs/>
          <w:sz w:val="24"/>
          <w:szCs w:val="24"/>
          <w:lang w:eastAsia="ca-ES"/>
        </w:rPr>
        <w:t>SARRERAKO TESTUA</w:t>
      </w:r>
    </w:p>
    <w:p>
      <w:pPr>
        <w:pStyle w:val="Normal"/>
        <w:jc w:val="left"/>
        <w:rPr>
          <w:rFonts w:ascii="Arial" w:hAnsi="Arial" w:eastAsia="Arial" w:cs="Arial"/>
          <w:b w:val="false"/>
          <w:b w:val="false"/>
          <w:bCs w:val="false"/>
          <w:sz w:val="24"/>
          <w:szCs w:val="24"/>
          <w:lang w:eastAsia="ca-ES"/>
        </w:rPr>
      </w:pPr>
      <w:r>
        <w:rPr>
          <w:rFonts w:eastAsia="Arial" w:cs="Arial"/>
          <w:b w:val="false"/>
          <w:bCs w:val="false"/>
          <w:sz w:val="24"/>
          <w:szCs w:val="24"/>
          <w:lang w:eastAsia="ca-ES"/>
        </w:rPr>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t>Ezagutzen dugun objekturik konplexuena da giza garuna. Gure ametsen eta gure esperientzia kontzientearen sarea da. Gure ingurunea esploratzeko eta aldatzeko, iragana gogoratzeko, etorkizun ugari irudikatzeko eta unibertsoa ulertzeko aukera ematen digu.</w:t>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t xml:space="preserve">Ni kontzientea ere ematen digu gure adimenak —norbera izatearen esperientzia berezia—, eta aukera ematen digu, halaber, gure lekua zehazteko besteekiko harremanean eta inguratzen gaituen munduan. Bestalde, hizkuntzari esker —eboluzioaren mugarririk handienetako bat, inolaz ere— komunikatu egiten gara eta esperientzia subjektiboak partekatzen ditugu. </w:t>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t xml:space="preserve">Orduan, zer da garuna eta nola funtzionatzen du? Giza garunak, bakarrak al dira? Beren inguruneari zentzua emateko eboluzionatu egin duten beste garun askorekin partekatzen dugu planeta, izurdeen garun konplexuekin edo inurrien kolonien garun kolektiboekin, esate baterako. Kasu bereziak dira garunik gabeko organismoak, arazo konplexuak konpontzeko gai baitira hala ere. Ez dago garun bakarra, asko baizik. </w:t>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t xml:space="preserve">Neurozientzia gai izan da garunaren konplexutasunaren hainbat alderdiri eta haren misterio askori argia emateko, baina asko dago oraindik ikasteko. </w:t>
      </w:r>
    </w:p>
    <w:p>
      <w:pPr>
        <w:pStyle w:val="Normal"/>
        <w:spacing w:lineRule="auto" w:line="360" w:before="0" w:after="0"/>
        <w:jc w:val="both"/>
        <w:rPr>
          <w:rFonts w:ascii="Arial" w:hAnsi="Arial" w:eastAsia="Arial" w:cs="Arial"/>
          <w:color w:val="000000"/>
          <w:sz w:val="24"/>
          <w:szCs w:val="24"/>
          <w:lang w:eastAsia="ca-ES"/>
        </w:rPr>
      </w:pPr>
      <w:r>
        <w:rPr>
          <w:rFonts w:eastAsia="Arial" w:cs="Arial"/>
          <w:color w:val="000000"/>
          <w:sz w:val="24"/>
          <w:szCs w:val="24"/>
          <w:lang w:eastAsia="ca-ES"/>
        </w:rPr>
      </w:r>
    </w:p>
    <w:p>
      <w:pPr>
        <w:pStyle w:val="Normal"/>
        <w:spacing w:lineRule="auto" w:line="360" w:before="0" w:after="0"/>
        <w:jc w:val="both"/>
        <w:rPr>
          <w:rFonts w:ascii="Arial" w:hAnsi="Arial" w:eastAsia="Arial" w:cs="Arial"/>
          <w:b/>
          <w:b/>
          <w:bCs w:val="false"/>
          <w:color w:val="000000"/>
          <w:sz w:val="24"/>
          <w:szCs w:val="24"/>
          <w:lang w:eastAsia="ca-ES"/>
        </w:rPr>
      </w:pPr>
      <w:r>
        <w:rPr>
          <w:rFonts w:eastAsia="Arial" w:cs="Arial"/>
          <w:b w:val="false"/>
          <w:bCs w:val="false"/>
          <w:color w:val="000000"/>
          <w:sz w:val="24"/>
          <w:szCs w:val="24"/>
          <w:lang w:eastAsia="ca-ES"/>
        </w:rPr>
        <w:t>Adimena aberatsago eta anitzago ulertzeko bidean, galdera berriei egin behar diegu aurre. Hala ere, espero dugu egunen batean argituko direla garunaren misterioak.</w:t>
      </w:r>
    </w:p>
    <w:p>
      <w:pPr>
        <w:pStyle w:val="Normal"/>
        <w:spacing w:lineRule="auto" w:line="360" w:before="0" w:after="0"/>
        <w:jc w:val="both"/>
        <w:rPr>
          <w:rFonts w:ascii="Arial" w:hAnsi="Arial" w:eastAsia="Arial" w:cs="Arial"/>
          <w:b w:val="false"/>
          <w:b w:val="false"/>
          <w:lang w:eastAsia="ca-ES"/>
        </w:rPr>
      </w:pPr>
      <w:r>
        <w:rPr>
          <w:rFonts w:eastAsia="Arial" w:cs="Arial"/>
          <w:b w:val="false"/>
          <w:lang w:eastAsia="ca-ES"/>
        </w:rPr>
      </w:r>
    </w:p>
    <w:p>
      <w:pPr>
        <w:pStyle w:val="Normal"/>
        <w:spacing w:lineRule="auto" w:line="360" w:before="0" w:after="0"/>
        <w:jc w:val="both"/>
        <w:rPr>
          <w:rFonts w:ascii="Arial" w:hAnsi="Arial" w:eastAsia="Arial" w:cs="Arial"/>
          <w:b w:val="false"/>
          <w:b w:val="false"/>
          <w:lang w:eastAsia="ca-ES"/>
        </w:rPr>
      </w:pPr>
      <w:r>
        <w:rPr>
          <w:rFonts w:eastAsia="Arial" w:cs="Arial"/>
          <w:b w:val="false"/>
          <w:lang w:eastAsia="ca-ES"/>
        </w:rPr>
      </w:r>
    </w:p>
    <w:p>
      <w:pPr>
        <w:pStyle w:val="Normal"/>
        <w:spacing w:lineRule="auto" w:line="360"/>
        <w:rPr>
          <w:rFonts w:ascii="Arial" w:hAnsi="Arial" w:eastAsia="Arial" w:cs="Arial"/>
          <w:b w:val="false"/>
          <w:b w:val="false"/>
          <w:bCs w:val="false"/>
          <w:lang w:eastAsia="ca-ES"/>
        </w:rPr>
      </w:pPr>
      <w:r>
        <w:rPr>
          <w:rFonts w:eastAsia="Arial" w:cs="Arial"/>
          <w:b w:val="false"/>
          <w:bCs w:val="false"/>
          <w:lang w:eastAsia="ca-ES"/>
        </w:rPr>
      </w:r>
    </w:p>
    <w:p>
      <w:pPr>
        <w:pStyle w:val="Normal"/>
        <w:rPr>
          <w:rFonts w:ascii="Arial" w:hAnsi="Arial" w:eastAsia="Arial" w:cs="Arial"/>
          <w:b w:val="false"/>
          <w:b w:val="false"/>
          <w:bCs w:val="false"/>
          <w:sz w:val="24"/>
          <w:szCs w:val="24"/>
          <w:lang w:eastAsia="ca-ES"/>
        </w:rPr>
      </w:pPr>
      <w:r>
        <w:rPr>
          <w:rFonts w:eastAsia="Arial" w:cs="Arial"/>
          <w:b w:val="false"/>
          <w:bCs w:val="false"/>
          <w:sz w:val="24"/>
          <w:szCs w:val="24"/>
          <w:lang w:eastAsia="ca-ES"/>
        </w:rPr>
      </w:r>
    </w:p>
    <w:p>
      <w:pPr>
        <w:pStyle w:val="Normal"/>
        <w:rPr>
          <w:rFonts w:ascii="Arial" w:hAnsi="Arial" w:eastAsia="Arial" w:cs="Arial"/>
          <w:b w:val="false"/>
          <w:b w:val="false"/>
          <w:bCs w:val="false"/>
          <w:sz w:val="24"/>
          <w:szCs w:val="24"/>
          <w:lang w:eastAsia="ca-ES"/>
        </w:rPr>
      </w:pPr>
      <w:r>
        <w:rPr>
          <w:rFonts w:eastAsia="Arial" w:cs="Arial"/>
          <w:b w:val="false"/>
          <w:bCs w:val="false"/>
          <w:sz w:val="24"/>
          <w:szCs w:val="24"/>
          <w:lang w:eastAsia="ca-ES"/>
        </w:rPr>
      </w:r>
    </w:p>
    <w:p>
      <w:pPr>
        <w:pStyle w:val="Normal"/>
        <w:spacing w:lineRule="auto" w:line="360" w:before="0" w:after="0"/>
        <w:jc w:val="both"/>
        <w:rPr>
          <w:b/>
          <w:b/>
          <w:bCs/>
          <w:sz w:val="24"/>
          <w:szCs w:val="24"/>
        </w:rPr>
      </w:pPr>
      <w:r>
        <w:rPr>
          <w:rFonts w:eastAsia="Arial" w:cs="Arial"/>
          <w:b/>
          <w:bCs/>
          <w:color w:val="000000"/>
          <w:sz w:val="24"/>
          <w:szCs w:val="24"/>
          <w:lang w:eastAsia="ca-ES"/>
        </w:rPr>
        <w:t>MATERIA ARETOA</w:t>
      </w:r>
    </w:p>
    <w:p>
      <w:pPr>
        <w:pStyle w:val="Normal"/>
        <w:spacing w:lineRule="auto" w:line="360" w:before="0" w:after="0"/>
        <w:jc w:val="both"/>
        <w:rPr>
          <w:rFonts w:ascii="Arial" w:hAnsi="Arial" w:eastAsia="Arial" w:cs="Arial"/>
          <w:color w:val="000000"/>
          <w:lang w:eastAsia="ca-ES"/>
        </w:rPr>
      </w:pPr>
      <w:r>
        <w:rPr>
          <w:rFonts w:eastAsia="Arial" w:cs="Arial"/>
          <w:color w:val="000000"/>
          <w:lang w:eastAsia="ca-ES"/>
        </w:rPr>
      </w:r>
    </w:p>
    <w:p>
      <w:pPr>
        <w:pStyle w:val="Normal"/>
        <w:spacing w:lineRule="auto" w:line="360" w:before="0" w:after="0"/>
        <w:jc w:val="both"/>
        <w:rPr>
          <w:sz w:val="24"/>
          <w:szCs w:val="24"/>
        </w:rPr>
      </w:pPr>
      <w:r>
        <w:rPr>
          <w:rFonts w:eastAsia="Arial" w:cs="Arial"/>
          <w:color w:val="000000"/>
          <w:sz w:val="24"/>
          <w:szCs w:val="24"/>
          <w:lang w:eastAsia="ca-ES"/>
        </w:rPr>
        <w:t xml:space="preserve">Luzaroan batez ere kanpoko ezaugarrietatik abiatuta aztertu zen giza garuna. Lehenengo anatomistek egiaztatu zuten bi hemisferiotan banatua dagoela, dituen zirkunboluzio konplexuak deskribatu zituzten, eta beste espezie batzuekin, bereziki primateekin, antzekotasun izugarriak zituela ikusi zuten. Bestalde, medikuntzaren alorreko modelistek argizari koloreztatua eta igeltsua, maché papera eta zura bezalako beste material batzuk erabili zituzten garuna simulatzeko. </w:t>
      </w:r>
    </w:p>
    <w:p>
      <w:pPr>
        <w:pStyle w:val="Normal"/>
        <w:spacing w:lineRule="auto" w:line="360" w:before="0" w:after="0"/>
        <w:jc w:val="both"/>
        <w:rPr>
          <w:rFonts w:ascii="Arial" w:hAnsi="Arial" w:eastAsia="Arial" w:cs="Arial"/>
          <w:color w:val="000000"/>
          <w:sz w:val="24"/>
          <w:szCs w:val="24"/>
          <w:u w:val="none"/>
          <w:lang w:eastAsia="ca-ES"/>
        </w:rPr>
      </w:pPr>
      <w:r>
        <w:rPr>
          <w:rFonts w:eastAsia="Arial" w:cs="Arial"/>
          <w:color w:val="000000"/>
          <w:sz w:val="24"/>
          <w:szCs w:val="24"/>
          <w:u w:val="none"/>
          <w:lang w:eastAsia="ca-ES"/>
        </w:rPr>
      </w:r>
    </w:p>
    <w:p>
      <w:pPr>
        <w:pStyle w:val="Normal"/>
        <w:spacing w:lineRule="auto" w:line="360" w:before="0" w:after="0"/>
        <w:jc w:val="both"/>
        <w:rPr>
          <w:rFonts w:ascii="Arial" w:hAnsi="Arial" w:eastAsia="Arial" w:cs="Arial"/>
          <w:color w:val="000000"/>
          <w:sz w:val="24"/>
          <w:szCs w:val="24"/>
          <w:u w:val="none"/>
          <w:lang w:eastAsia="ca-ES"/>
        </w:rPr>
      </w:pPr>
      <w:r>
        <w:rPr>
          <w:rFonts w:eastAsia="Arial" w:cs="Arial"/>
          <w:color w:val="000000"/>
          <w:sz w:val="24"/>
          <w:szCs w:val="24"/>
          <w:u w:val="none"/>
          <w:lang w:eastAsia="ca-ES"/>
        </w:rPr>
        <w:t xml:space="preserve">Garunaren barne funtzionamenduari buruzko aztarnak eskaintzen hasi ziren zahartzeak, istripuek edo gerrak eragindako garuneko lesioen azterketak. Bazirudien zenbait atal zeregin ezberdinekin lotuta zeudela, baina lotura horien benetako izaera iluna zen oraindik ere, eta oker interpretatzen zen askotan. </w:t>
      </w:r>
    </w:p>
    <w:p>
      <w:pPr>
        <w:pStyle w:val="Normal"/>
        <w:spacing w:lineRule="auto" w:line="360" w:before="0" w:after="0"/>
        <w:jc w:val="both"/>
        <w:rPr>
          <w:rFonts w:ascii="Arial" w:hAnsi="Arial" w:eastAsia="Arial" w:cs="Arial"/>
          <w:color w:val="000000"/>
          <w:sz w:val="24"/>
          <w:szCs w:val="24"/>
          <w:u w:val="none"/>
          <w:lang w:eastAsia="ca-ES"/>
        </w:rPr>
      </w:pPr>
      <w:r>
        <w:rPr>
          <w:rFonts w:eastAsia="Arial" w:cs="Arial"/>
          <w:color w:val="000000"/>
          <w:sz w:val="24"/>
          <w:szCs w:val="24"/>
          <w:u w:val="none"/>
          <w:lang w:eastAsia="ca-ES"/>
        </w:rPr>
      </w:r>
    </w:p>
    <w:p>
      <w:pPr>
        <w:pStyle w:val="Normal"/>
        <w:spacing w:lineRule="auto" w:line="360" w:before="0" w:after="0"/>
        <w:jc w:val="both"/>
        <w:rPr>
          <w:rFonts w:ascii="Arial" w:hAnsi="Arial" w:eastAsia="Arial" w:cs="Arial"/>
          <w:b/>
          <w:b/>
          <w:bCs/>
          <w:color w:val="000000"/>
          <w:sz w:val="24"/>
          <w:szCs w:val="24"/>
          <w:u w:val="none"/>
          <w:lang w:eastAsia="ca-ES"/>
        </w:rPr>
      </w:pPr>
      <w:r>
        <w:rPr>
          <w:rFonts w:eastAsia="Arial" w:cs="Arial"/>
          <w:b w:val="false"/>
          <w:bCs w:val="false"/>
          <w:color w:val="000000"/>
          <w:sz w:val="24"/>
          <w:szCs w:val="24"/>
          <w:u w:val="none"/>
          <w:lang w:eastAsia="ca-ES"/>
        </w:rPr>
        <w:t xml:space="preserve">Dena aldatu zen, ordea, XIX. mendearen amaieran gertatu zen berrikuntza garrantzitsu batekin. Bi histologo handik, Camilo Golgik eta Santiago Ramón y Cajalek, diziplina goitik behera irauli zuten teknika berriak erabiltzen hasi zirenean, mikroskopioaren bidez garuneko ehuna agerian jartzea lortu baitzuten teknika haiekin. Garunak jada ez zirudien materia zati soila, forma zehatzik gabea eta ehundura harrokoa, baizik eta milioika «neuronek» osatutako sare trinkoa, garunaren arkitekturaren unitate txikienak. </w:t>
      </w:r>
    </w:p>
    <w:p>
      <w:pPr>
        <w:pStyle w:val="Normal"/>
        <w:spacing w:lineRule="auto" w:line="360" w:before="0" w:after="0"/>
        <w:jc w:val="both"/>
        <w:rPr>
          <w:rFonts w:eastAsia="Arial" w:cs="Arial"/>
          <w:b w:val="false"/>
          <w:b w:val="false"/>
          <w:bCs w:val="false"/>
          <w:lang w:eastAsia="ca-ES"/>
        </w:rPr>
      </w:pPr>
      <w:r>
        <w:rPr>
          <w:rFonts w:eastAsia="Arial" w:cs="Arial"/>
          <w:b w:val="false"/>
          <w:bCs w:val="false"/>
          <w:lang w:eastAsia="ca-ES"/>
        </w:rPr>
      </w:r>
      <w:r>
        <w:br w:type="page"/>
      </w:r>
    </w:p>
    <w:p>
      <w:pPr>
        <w:pStyle w:val="Normal"/>
        <w:spacing w:lineRule="auto" w:line="276" w:before="0" w:after="0"/>
        <w:jc w:val="both"/>
        <w:rPr>
          <w:rFonts w:ascii="Arial" w:hAnsi="Arial" w:eastAsia="Arial" w:cs="Arial"/>
          <w:b/>
          <w:b/>
          <w:sz w:val="24"/>
          <w:szCs w:val="24"/>
          <w:u w:val="none"/>
          <w:lang w:eastAsia="ca-ES"/>
        </w:rPr>
      </w:pPr>
      <w:r>
        <w:rPr>
          <w:rFonts w:eastAsia="Arial" w:cs="Arial"/>
          <w:b/>
          <w:sz w:val="24"/>
          <w:szCs w:val="24"/>
          <w:u w:val="none"/>
          <w:lang w:eastAsia="ca-ES"/>
        </w:rPr>
        <w:t xml:space="preserve">Jatorriak </w:t>
      </w:r>
    </w:p>
    <w:p>
      <w:pPr>
        <w:pStyle w:val="Normal"/>
        <w:spacing w:lineRule="auto" w:line="276" w:before="0" w:after="0"/>
        <w:jc w:val="both"/>
        <w:rPr>
          <w:rFonts w:ascii="Arial" w:hAnsi="Arial" w:eastAsia="Arial" w:cs="Arial"/>
          <w:color w:val="FF0000"/>
          <w:u w:val="none"/>
          <w:lang w:eastAsia="ca-ES"/>
        </w:rPr>
      </w:pPr>
      <w:r>
        <w:rPr>
          <w:rFonts w:eastAsia="Arial" w:cs="Arial"/>
          <w:color w:val="FF0000"/>
          <w:u w:val="none"/>
          <w:lang w:eastAsia="ca-ES"/>
        </w:rPr>
      </w:r>
    </w:p>
    <w:p>
      <w:pPr>
        <w:pStyle w:val="Normal"/>
        <w:spacing w:lineRule="auto" w:line="360" w:before="0" w:after="0"/>
        <w:jc w:val="both"/>
        <w:rPr>
          <w:rFonts w:ascii="Arial" w:hAnsi="Arial" w:eastAsia="Arial" w:cs="Arial"/>
          <w:sz w:val="24"/>
          <w:szCs w:val="24"/>
          <w:u w:val="none"/>
          <w:lang w:eastAsia="ca-ES"/>
        </w:rPr>
      </w:pPr>
      <w:r>
        <w:rPr>
          <w:rFonts w:eastAsia="Arial" w:cs="Arial"/>
          <w:sz w:val="24"/>
          <w:szCs w:val="24"/>
          <w:u w:val="none"/>
          <w:lang w:eastAsia="ca-ES"/>
        </w:rPr>
        <w:t xml:space="preserve">Duela milioika urte Afrikan sortu zenetik, gizakiak espezie gisa aurrera egin du eta biosfera aldakorrean barrena hedatu da, teknologiaren bidez bere ingurunea aldatzeko gaitasun aparta erakutsiz. Gainera, azken bi milioi urteetan, giza garunaren tamaina azkar hazi da, lehenengo hominidoena eta tximinoena baino hiru aldiz handiagoa izatera iritsi arte. </w:t>
      </w:r>
    </w:p>
    <w:p>
      <w:pPr>
        <w:pStyle w:val="Normal"/>
        <w:spacing w:lineRule="auto" w:line="360" w:before="0" w:after="0"/>
        <w:jc w:val="both"/>
        <w:rPr>
          <w:rFonts w:ascii="Arial" w:hAnsi="Arial" w:eastAsia="Arial" w:cs="Arial"/>
          <w:sz w:val="24"/>
          <w:szCs w:val="24"/>
          <w:lang w:eastAsia="ca-ES"/>
        </w:rPr>
      </w:pPr>
      <w:r>
        <w:rPr>
          <w:rFonts w:eastAsia="Arial" w:cs="Arial"/>
          <w:sz w:val="24"/>
          <w:szCs w:val="24"/>
          <w:lang w:eastAsia="ca-ES"/>
        </w:rPr>
      </w:r>
    </w:p>
    <w:p>
      <w:pPr>
        <w:pStyle w:val="Normal"/>
        <w:spacing w:lineRule="auto" w:line="360" w:before="0" w:after="0"/>
        <w:jc w:val="both"/>
        <w:rPr>
          <w:rFonts w:ascii="Arial" w:hAnsi="Arial" w:eastAsia="Arial" w:cs="Arial"/>
          <w:sz w:val="24"/>
          <w:szCs w:val="24"/>
          <w:u w:val="none"/>
          <w:lang w:eastAsia="ca-ES"/>
        </w:rPr>
      </w:pPr>
      <w:r>
        <w:rPr>
          <w:rFonts w:eastAsia="Arial" w:cs="Arial"/>
          <w:sz w:val="24"/>
          <w:szCs w:val="24"/>
          <w:u w:val="none"/>
          <w:lang w:eastAsia="ca-ES"/>
        </w:rPr>
        <w:t xml:space="preserve">Tamaina handitzearekin batera, konexio berriak sortu ziren garunean, eta hizkuntza eta pentsamendu sinbolikoa garatu ziren haiei esker, bai eta «ispilu neuronen» sistema ere, besteen emozioak ulertzeko. Berrikuntza horien ondorioz, gizakiak aurrekaririk gabeko moduan hasi ziren elkarlanean, beren adimenak garunetik haratago zabalduz, lehen tresnak asmatu izanari esker eta heriotzaz jabeturik. Eraldaketa horiek indibidualtasuna agertzea sustatu zuten: neuronen sareak dira, eta ez geneak, adimena definitzen dutenak. </w:t>
      </w:r>
    </w:p>
    <w:p>
      <w:pPr>
        <w:pStyle w:val="Normal"/>
        <w:spacing w:lineRule="auto" w:line="360" w:before="0" w:after="0"/>
        <w:jc w:val="both"/>
        <w:rPr>
          <w:rFonts w:ascii="Arial" w:hAnsi="Arial" w:eastAsia="Arial" w:cs="Arial"/>
          <w:sz w:val="24"/>
          <w:szCs w:val="24"/>
          <w:lang w:eastAsia="ca-ES"/>
        </w:rPr>
      </w:pPr>
      <w:r>
        <w:rPr>
          <w:rFonts w:eastAsia="Arial" w:cs="Arial"/>
          <w:sz w:val="24"/>
          <w:szCs w:val="24"/>
          <w:lang w:eastAsia="ca-ES"/>
        </w:rPr>
      </w:r>
    </w:p>
    <w:p>
      <w:pPr>
        <w:pStyle w:val="Normal"/>
        <w:spacing w:lineRule="auto" w:line="360" w:before="0" w:after="0"/>
        <w:jc w:val="both"/>
        <w:rPr>
          <w:sz w:val="24"/>
          <w:szCs w:val="24"/>
        </w:rPr>
      </w:pPr>
      <w:r>
        <w:rPr>
          <w:rFonts w:eastAsia="Arial" w:cs="Arial"/>
          <w:sz w:val="24"/>
          <w:szCs w:val="24"/>
          <w:u w:val="none"/>
          <w:lang w:eastAsia="ca-ES"/>
        </w:rPr>
        <w:t xml:space="preserve">Pentsamenduaren hondar fosilak dira </w:t>
      </w:r>
      <w:r>
        <w:rPr>
          <w:rFonts w:eastAsia="Arial" w:cs="Arial"/>
          <w:i/>
          <w:sz w:val="24"/>
          <w:szCs w:val="24"/>
          <w:u w:val="none"/>
          <w:lang w:eastAsia="ca-ES"/>
        </w:rPr>
        <w:t>Homo sapiensek</w:t>
      </w:r>
      <w:r>
        <w:rPr>
          <w:rFonts w:eastAsia="Arial" w:cs="Arial"/>
          <w:sz w:val="24"/>
          <w:szCs w:val="24"/>
          <w:u w:val="none"/>
          <w:lang w:eastAsia="ca-ES"/>
        </w:rPr>
        <w:t xml:space="preserve"> egindako labar pinturak: munduaren ikuspegi dinamiko eta konplexua deskribatzen duten eszenak, eta egileek haien bidez emandako mezua ez zegoen beren garaira zuzendua, etorkizun ezezagunera baizik. Orainean izoztutako adimen mundutik urrun, gizakiok kontalari bihurtzen gara, denboran bidaiari.</w:t>
      </w:r>
    </w:p>
    <w:p>
      <w:pPr>
        <w:pStyle w:val="Normal"/>
        <w:spacing w:lineRule="auto" w:line="276" w:before="0" w:after="0"/>
        <w:jc w:val="both"/>
        <w:rPr>
          <w:rFonts w:ascii="Arial" w:hAnsi="Arial" w:eastAsia="Arial" w:cs="Arial"/>
          <w:lang w:eastAsia="ca-ES"/>
        </w:rPr>
      </w:pPr>
      <w:r>
        <w:rPr>
          <w:rFonts w:eastAsia="Arial" w:cs="Arial"/>
          <w:lang w:eastAsia="ca-ES"/>
        </w:rPr>
      </w:r>
    </w:p>
    <w:p>
      <w:pPr>
        <w:pStyle w:val="ListParagraph"/>
        <w:numPr>
          <w:ilvl w:val="0"/>
          <w:numId w:val="0"/>
        </w:numPr>
        <w:spacing w:lineRule="auto" w:line="276"/>
        <w:ind w:left="360" w:right="0" w:hanging="0"/>
        <w:jc w:val="both"/>
        <w:rPr>
          <w:b/>
          <w:b/>
          <w:sz w:val="24"/>
          <w:szCs w:val="24"/>
          <w:lang w:val="eu-ES"/>
        </w:rPr>
      </w:pPr>
      <w:r>
        <w:rPr>
          <w:b/>
          <w:sz w:val="24"/>
          <w:szCs w:val="24"/>
          <w:lang w:val="eu-ES"/>
        </w:rPr>
        <w:t>Bildumatu eta neurtu</w:t>
      </w:r>
    </w:p>
    <w:p>
      <w:pPr>
        <w:pStyle w:val="Normal"/>
        <w:spacing w:lineRule="auto" w:line="360" w:before="0" w:after="0"/>
        <w:jc w:val="both"/>
        <w:rPr>
          <w:rFonts w:ascii="Arial" w:hAnsi="Arial" w:eastAsia="Arial" w:cs="Arial"/>
          <w:b/>
          <w:b/>
          <w:sz w:val="24"/>
          <w:szCs w:val="24"/>
          <w:lang w:eastAsia="ca-ES"/>
        </w:rPr>
      </w:pPr>
      <w:r>
        <w:rPr>
          <w:rFonts w:eastAsia="Arial" w:cs="Arial"/>
          <w:b/>
          <w:sz w:val="24"/>
          <w:szCs w:val="24"/>
          <w:lang w:eastAsia="ca-ES"/>
        </w:rPr>
      </w:r>
    </w:p>
    <w:p>
      <w:pPr>
        <w:pStyle w:val="Normal"/>
        <w:spacing w:lineRule="auto" w:line="360" w:before="0" w:after="0"/>
        <w:jc w:val="both"/>
        <w:rPr>
          <w:rFonts w:ascii="Arial" w:hAnsi="Arial" w:eastAsia="Arial" w:cs="Arial"/>
          <w:sz w:val="24"/>
          <w:szCs w:val="24"/>
          <w:u w:val="none"/>
          <w:lang w:eastAsia="ca-ES"/>
        </w:rPr>
      </w:pPr>
      <w:r>
        <w:rPr>
          <w:rFonts w:eastAsia="Arial" w:cs="Arial"/>
          <w:sz w:val="24"/>
          <w:szCs w:val="24"/>
          <w:u w:val="none"/>
          <w:lang w:eastAsia="ca-ES"/>
        </w:rPr>
        <w:t>Garuneko lesioek eragindako narriadura fisiko eta mental motak ikertuz, zientzialariak «garuneko lokalizazioaren» teoriara iritsi ziren. Teoria horren arabera, adimen gaitasunak, hala nola mintzamena edo ikusmena, garuneko eremu jakin batzuetan daude. Neurozientzia eta neurokirurgia modernoaren oinarria da ondorio hori, baina XVIII. mendearen amaieran sasizientzia bat sortu zen, frenologia. Haren arabera, pertsona baten izaera zehaztu daiteke garezurraren azterketatik abiatuta.</w:t>
      </w:r>
    </w:p>
    <w:p>
      <w:pPr>
        <w:pStyle w:val="Normal"/>
        <w:spacing w:lineRule="auto" w:line="360" w:before="0" w:after="0"/>
        <w:jc w:val="both"/>
        <w:rPr>
          <w:rFonts w:ascii="Arial" w:hAnsi="Arial" w:eastAsia="Calibri" w:cs="Arial"/>
          <w:sz w:val="24"/>
          <w:szCs w:val="24"/>
          <w:lang w:eastAsia="ca-ES"/>
        </w:rPr>
      </w:pPr>
      <w:r>
        <w:rPr>
          <w:rFonts w:eastAsia="Calibri" w:cs="Arial"/>
          <w:sz w:val="24"/>
          <w:szCs w:val="24"/>
          <w:lang w:eastAsia="ca-ES"/>
        </w:rPr>
        <w:t xml:space="preserve"> </w:t>
      </w:r>
    </w:p>
    <w:p>
      <w:pPr>
        <w:pStyle w:val="Normal"/>
        <w:spacing w:lineRule="auto" w:line="360" w:before="0" w:after="0"/>
        <w:jc w:val="both"/>
        <w:rPr>
          <w:rFonts w:ascii="Arial" w:hAnsi="Arial" w:eastAsia="Arial" w:cs="Arial"/>
          <w:sz w:val="24"/>
          <w:szCs w:val="24"/>
          <w:u w:val="none"/>
          <w:lang w:eastAsia="ca-ES"/>
        </w:rPr>
      </w:pPr>
      <w:r>
        <w:rPr>
          <w:rFonts w:eastAsia="Arial" w:cs="Arial"/>
          <w:sz w:val="24"/>
          <w:szCs w:val="24"/>
          <w:u w:val="none"/>
          <w:lang w:eastAsia="ca-ES"/>
        </w:rPr>
        <w:t>Aldi berean, garunen tamaina eta forma jabeen ezaugarriekin lotzen saiatu ziren anatomista asko. XIX. eta XX. mendeetan, antropometria —gizakien dimentsioen eta, bereziki, garezurraren formaren azterketa konparatiboa— asko erabili zen teoria arrazistak eta genero nagusitasunaren teoriak justifikatzeko: garun masaren eta ezaugarri sozial jakin batzuen arteko korrelazioak, adimena adibidez, neurozientzia modernoek baztertzen dituztenak.</w:t>
      </w:r>
    </w:p>
    <w:p>
      <w:pPr>
        <w:pStyle w:val="Default"/>
        <w:jc w:val="both"/>
        <w:rPr>
          <w:rFonts w:ascii="Arial" w:hAnsi="Arial" w:eastAsia="Arial" w:cs="Arial"/>
          <w:sz w:val="24"/>
          <w:szCs w:val="24"/>
          <w:lang w:eastAsia="ca-ES"/>
        </w:rPr>
      </w:pPr>
      <w:r>
        <w:rPr>
          <w:rFonts w:eastAsia="Arial" w:cs="Arial" w:ascii="Arial" w:hAnsi="Arial"/>
          <w:b/>
          <w:bCs/>
          <w:color w:val="auto"/>
          <w:sz w:val="24"/>
          <w:szCs w:val="24"/>
          <w:u w:val="none"/>
          <w:lang w:val="eu-ES" w:eastAsia="ca-ES"/>
        </w:rPr>
        <w:t>Metaforak</w:t>
      </w:r>
    </w:p>
    <w:p>
      <w:pPr>
        <w:pStyle w:val="Default"/>
        <w:ind w:left="0" w:right="0" w:firstLine="960"/>
        <w:jc w:val="both"/>
        <w:rPr>
          <w:rFonts w:ascii="Arial" w:hAnsi="Arial" w:eastAsia="Arial" w:cs="Arial"/>
          <w:color w:val="auto"/>
          <w:sz w:val="22"/>
          <w:szCs w:val="22"/>
          <w:u w:val="none"/>
          <w:lang w:val="eu-ES" w:eastAsia="ca-ES"/>
        </w:rPr>
      </w:pPr>
      <w:r>
        <w:rPr>
          <w:rFonts w:eastAsia="Arial" w:cs="Arial" w:ascii="Arial" w:hAnsi="Arial"/>
          <w:color w:val="auto"/>
          <w:sz w:val="22"/>
          <w:szCs w:val="22"/>
          <w:u w:val="none"/>
          <w:lang w:val="eu-ES" w:eastAsia="ca-ES"/>
        </w:rPr>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t>Teknologiaren ikuspegitik ulertu al daiteke garuna? Garai bakoitzean analogia desberdinak aurkituko ditugu. Luigi Galvanik animaliekin egindako lehen ikerketek eta Giovanni Aldiniren ondorengo lanek, non giza gorpuak bateria elektrikoekin lotu baitzituen, garuna sare elektriko gisa deskribatzen zuten teoriak inspiratu zituzten.</w:t>
      </w:r>
    </w:p>
    <w:p>
      <w:pPr>
        <w:pStyle w:val="Default"/>
        <w:spacing w:lineRule="auto" w:line="360"/>
        <w:ind w:left="0" w:right="0" w:firstLine="9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t>XIX. mendearen hasieran beste aurrerapen teknologiko handi batekin batera gertatu zen elektrizitatearen gorakada: Jacquarden ehungailu mekanikoa, ehunen fabrikazioa automatizatu zuena diseinu konplexuak eginez txartel zulatuen bidez. Geroago, Charles Babbageren eta Ada Lovelaceren kalkulu makinek inspiratu zituzten makina adimenduna eraikitzeko lehen proiektuak. Denborarekin, teknologia mekanikoa eta elektrikoa konbinatu zituen Leonardo Torres Quevedo ingeniari espainiarrak, eta lehen ordenagailu elektronikoen aitzindariak sortu zituen.</w:t>
      </w:r>
    </w:p>
    <w:p>
      <w:pPr>
        <w:pStyle w:val="Default"/>
        <w:spacing w:lineRule="auto" w:line="360"/>
        <w:ind w:left="0" w:right="0" w:firstLine="9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t>Telegrafoa eta telefonoa asmatu zirenean, metafora berriak sortu ziren. Ingalaterra victoriarreko lehen telegrafoari «Britainia Handiko nerbio sistema» deitu zioten. Baina informazioaren teknologiaren iraultza izan zen, 1950eko hamarkadan hasi zena, garunaren metaforarik zehatzena (nahiz eta osatugabea) eskaini ziguna: ordenagailua.</w:t>
      </w:r>
    </w:p>
    <w:p>
      <w:pPr>
        <w:pStyle w:val="Default"/>
        <w:jc w:val="both"/>
        <w:rPr>
          <w:rFonts w:ascii="Arial" w:hAnsi="Arial" w:eastAsia="Arial" w:cs="Arial"/>
          <w:b/>
          <w:b/>
          <w:bCs/>
          <w:color w:val="4472C4"/>
          <w:sz w:val="24"/>
          <w:szCs w:val="24"/>
          <w:lang w:val="eu-ES" w:eastAsia="ca-ES"/>
        </w:rPr>
      </w:pPr>
      <w:r>
        <w:rPr>
          <w:rFonts w:eastAsia="Arial" w:cs="Arial" w:ascii="Arial" w:hAnsi="Arial"/>
          <w:b/>
          <w:bCs/>
          <w:color w:val="4472C4"/>
          <w:sz w:val="24"/>
          <w:szCs w:val="24"/>
          <w:lang w:val="eu-ES" w:eastAsia="ca-ES"/>
        </w:rPr>
      </w:r>
    </w:p>
    <w:p>
      <w:pPr>
        <w:pStyle w:val="Default"/>
        <w:spacing w:before="0" w:after="100"/>
        <w:jc w:val="both"/>
        <w:rPr>
          <w:rFonts w:ascii="Arial" w:hAnsi="Arial" w:eastAsia="Arial" w:cs="Arial"/>
          <w:b/>
          <w:b/>
          <w:bCs/>
          <w:color w:val="auto"/>
          <w:sz w:val="24"/>
          <w:szCs w:val="24"/>
          <w:u w:val="none"/>
          <w:lang w:val="eu-ES" w:eastAsia="ca-ES"/>
        </w:rPr>
      </w:pPr>
      <w:r>
        <w:rPr>
          <w:rFonts w:eastAsia="Arial" w:cs="Arial" w:ascii="Arial" w:hAnsi="Arial"/>
          <w:b/>
          <w:bCs/>
          <w:color w:val="auto"/>
          <w:sz w:val="24"/>
          <w:szCs w:val="24"/>
          <w:u w:val="none"/>
          <w:lang w:val="eu-ES" w:eastAsia="ca-ES"/>
        </w:rPr>
        <w:t>Konektomak. Ramón y Cajal</w:t>
      </w:r>
    </w:p>
    <w:p>
      <w:pPr>
        <w:pStyle w:val="Default"/>
        <w:jc w:val="both"/>
        <w:rPr>
          <w:rFonts w:ascii="Arial" w:hAnsi="Arial" w:eastAsia="Arial" w:cs="Arial"/>
          <w:color w:val="auto"/>
          <w:sz w:val="22"/>
          <w:szCs w:val="22"/>
          <w:u w:val="none"/>
          <w:lang w:val="eu-ES" w:eastAsia="ca-ES"/>
        </w:rPr>
      </w:pPr>
      <w:r>
        <w:rPr>
          <w:rFonts w:eastAsia="Arial" w:cs="Arial" w:ascii="Arial" w:hAnsi="Arial"/>
          <w:color w:val="auto"/>
          <w:sz w:val="22"/>
          <w:szCs w:val="22"/>
          <w:u w:val="none"/>
          <w:lang w:val="eu-ES" w:eastAsia="ca-ES"/>
        </w:rPr>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t xml:space="preserve">Santiago Ramón y Cajalen jenio sortzailearengandik sortu zen neurozientzia modernoa. Hark frogatu zuen neuronak garuna eraikitzeko blokeak zirela eta sareak osatzen zituztela, eta, proposatu zuenaren arabera, pentsamenduak eta sentsazioak gorde zitzaketen. Garai hartako teoria nagusiaren arabera, objektu lauso eta jarraitua zen nerbio sistema. Aitzitik, Cajalek frogatu zuen elementu diskretuen sareak osatzen zuela, pentsamenduaren funtsezko blokeak zirenak: neuronak, elkarren artean sare telegrafiko gisa konektatuak. </w:t>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t>Beste zientzialari batzuek berretsi zituzten geroago Cajalen oharpen horiek. 1906an, Camillo Golgirekin partekatu zuen Medikuntzako Nobel Saria. Camillo Golgik garuneko ehuna tindatzeko metodoa garatu zuen, eta, horri esker, xehetasunez aztertu ahal izan ziren banakako egiturak.</w:t>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r>
    </w:p>
    <w:p>
      <w:pPr>
        <w:pStyle w:val="Default"/>
        <w:spacing w:lineRule="auto" w:line="360"/>
        <w:jc w:val="both"/>
        <w:rPr>
          <w:rFonts w:ascii="Arial" w:hAnsi="Arial" w:eastAsia="Arial" w:cs="Arial"/>
          <w:color w:val="auto"/>
          <w:sz w:val="24"/>
          <w:szCs w:val="24"/>
          <w:u w:val="none"/>
          <w:lang w:val="eu-ES" w:eastAsia="ca-ES"/>
        </w:rPr>
      </w:pPr>
      <w:r>
        <w:rPr>
          <w:rFonts w:eastAsia="Arial" w:cs="Arial" w:ascii="Arial" w:hAnsi="Arial"/>
          <w:color w:val="auto"/>
          <w:sz w:val="24"/>
          <w:szCs w:val="24"/>
          <w:u w:val="none"/>
          <w:lang w:val="eu-ES" w:eastAsia="ca-ES"/>
        </w:rPr>
        <w:t>Neuronak eta haiek sortzen zituzten sareak aztertzen jarraitu bazuten ere, XX. mendearen hasieran beste iraultza handi bat gertatu zen sareen zientziaren garapenarekin. Garunaren kartografia teknikak azkar hobetzearekin batera, beste kontzeptu bat azaldu zen, eta funtsezko bihurtu zen, «konektoma», neurona indibidualen edo neurona taldeen arteko konexioen eskemari erreferentzia egiten dion terminoa.</w:t>
      </w:r>
    </w:p>
    <w:p>
      <w:pPr>
        <w:pStyle w:val="ListParagraph"/>
        <w:numPr>
          <w:ilvl w:val="0"/>
          <w:numId w:val="0"/>
        </w:numPr>
        <w:spacing w:lineRule="auto" w:line="276"/>
        <w:ind w:left="927" w:right="0" w:hanging="0"/>
        <w:jc w:val="both"/>
        <w:rPr>
          <w:b/>
          <w:b/>
          <w:bCs/>
          <w:color w:val="000000"/>
          <w:u w:val="none"/>
          <w:lang w:val="eu-ES"/>
        </w:rPr>
      </w:pPr>
      <w:r>
        <w:rPr>
          <w:b/>
          <w:bCs/>
          <w:color w:val="000000"/>
          <w:u w:val="none"/>
          <w:lang w:val="eu-ES"/>
        </w:rPr>
      </w:r>
    </w:p>
    <w:p>
      <w:pPr>
        <w:pStyle w:val="ListParagraph"/>
        <w:numPr>
          <w:ilvl w:val="0"/>
          <w:numId w:val="0"/>
        </w:numPr>
        <w:spacing w:lineRule="auto" w:line="276"/>
        <w:ind w:left="927" w:right="0" w:hanging="0"/>
        <w:jc w:val="both"/>
        <w:rPr>
          <w:sz w:val="24"/>
          <w:szCs w:val="24"/>
        </w:rPr>
      </w:pPr>
      <w:r>
        <w:rPr>
          <w:b/>
          <w:bCs/>
          <w:color w:val="000000"/>
          <w:sz w:val="24"/>
          <w:szCs w:val="24"/>
          <w:u w:val="none"/>
          <w:lang w:val="eu-ES"/>
        </w:rPr>
        <w:t>ADIMENA ARETOA</w:t>
      </w:r>
    </w:p>
    <w:p>
      <w:pPr>
        <w:pStyle w:val="Normal"/>
        <w:spacing w:lineRule="auto" w:line="276"/>
        <w:ind w:left="720" w:right="0" w:hanging="0"/>
        <w:jc w:val="both"/>
        <w:rPr>
          <w:rFonts w:ascii="Arial" w:hAnsi="Arial" w:cs="Arial"/>
        </w:rPr>
      </w:pPr>
      <w:r>
        <w:rPr>
          <w:rFonts w:cs="Arial"/>
        </w:rPr>
      </w:r>
    </w:p>
    <w:p>
      <w:pPr>
        <w:pStyle w:val="Normal"/>
        <w:spacing w:lineRule="auto" w:line="360"/>
        <w:jc w:val="both"/>
        <w:rPr>
          <w:rFonts w:ascii="Arial" w:hAnsi="Arial" w:cs="Arial"/>
          <w:color w:val="000000"/>
          <w:sz w:val="24"/>
          <w:szCs w:val="24"/>
          <w:u w:val="none"/>
        </w:rPr>
      </w:pPr>
      <w:r>
        <w:rPr>
          <w:rFonts w:cs="Arial"/>
          <w:color w:val="000000"/>
          <w:sz w:val="24"/>
          <w:szCs w:val="24"/>
          <w:u w:val="none"/>
        </w:rPr>
        <w:t xml:space="preserve">Gaur egun, neurozientzialari gehienak bat datoz esatean garunak sortzen duela gure adimen kontzientea. Baina beti eztabaidagarria izan da giza garunaren ehun objektibotik nola sortzen den kontzientziaren esperientzia subjektiboa. Duela lau mende eskas, adimena eta gorputza estuki lotutako bi entitate desberdin zirela uste zen, eta gizakiek bakarrik zutela adimenaren kontzientzia. </w:t>
      </w:r>
    </w:p>
    <w:p>
      <w:pPr>
        <w:pStyle w:val="Normal"/>
        <w:spacing w:lineRule="auto" w:line="360"/>
        <w:jc w:val="both"/>
        <w:rPr>
          <w:color w:val="000000"/>
          <w:sz w:val="24"/>
          <w:szCs w:val="24"/>
        </w:rPr>
      </w:pPr>
      <w:r>
        <w:rPr>
          <w:rFonts w:cs="Arial"/>
          <w:color w:val="000000"/>
          <w:sz w:val="24"/>
          <w:szCs w:val="24"/>
          <w:u w:val="none"/>
        </w:rPr>
        <w:t xml:space="preserve">Oroimena, emozioak, ametsak eta pertzepzioa dira garuneko jardueratik sortzen diren esperientzia ugarietako batzuk. </w:t>
      </w:r>
      <w:r>
        <w:rPr>
          <w:rFonts w:cs="Arial"/>
          <w:color w:val="000000"/>
          <w:sz w:val="24"/>
          <w:szCs w:val="24"/>
        </w:rPr>
        <w:t xml:space="preserve"> </w:t>
      </w:r>
    </w:p>
    <w:p>
      <w:pPr>
        <w:pStyle w:val="Normal"/>
        <w:spacing w:lineRule="auto" w:line="360"/>
        <w:jc w:val="both"/>
        <w:rPr>
          <w:rFonts w:ascii="Arial" w:hAnsi="Arial" w:cs="Arial"/>
          <w:color w:val="000000"/>
          <w:sz w:val="24"/>
          <w:szCs w:val="24"/>
          <w:u w:val="none"/>
        </w:rPr>
      </w:pPr>
      <w:r>
        <w:rPr>
          <w:rFonts w:cs="Arial"/>
          <w:color w:val="000000"/>
          <w:sz w:val="24"/>
          <w:szCs w:val="24"/>
          <w:u w:val="none"/>
        </w:rPr>
        <w:t xml:space="preserve">Zientziaren eta ingeniaritzaren aurrerapenek argi utzi dute pertzepzioaren izaeraren eta esperientzia kontziente eta gorpuzdunaren arteko erlazioa. Garuna ez da uharte bat, eta munduarekiko duen interakzioa gorputzaren bidez sortzen da, zeinak adimenaren hedapen gisa jokatzen baitu. Errealitate birtualari eta robotika humanoideari esker, gorputz entitate artifizialak sortzearekin eta gorputzik gabeko pertzepzio egoerekin esperimentatu daiteke. </w:t>
      </w:r>
    </w:p>
    <w:p>
      <w:pPr>
        <w:pStyle w:val="Normal"/>
        <w:spacing w:lineRule="auto" w:line="360" w:before="0" w:after="106"/>
        <w:jc w:val="both"/>
        <w:rPr>
          <w:b w:val="false"/>
          <w:b w:val="false"/>
          <w:bCs w:val="false"/>
          <w:color w:val="000000"/>
          <w:sz w:val="24"/>
          <w:szCs w:val="24"/>
          <w:u w:val="none"/>
        </w:rPr>
      </w:pPr>
      <w:r>
        <w:rPr>
          <w:rFonts w:eastAsia="Arial" w:cs="Arial"/>
          <w:b w:val="false"/>
          <w:bCs w:val="false"/>
          <w:color w:val="000000"/>
          <w:sz w:val="24"/>
          <w:szCs w:val="24"/>
          <w:u w:val="none"/>
          <w:lang w:val="eu-ES" w:eastAsia="ca-ES"/>
        </w:rPr>
        <w:t xml:space="preserve">Aurrerapen horiek inplikazio handiak dituzte arlo askotan, adimenaren filosofiarekin hasi eta zientzia medikoarekin buka. Beste era batera ulertzen da materiaren eta adimenaren arteko harreman nahaspilatua, eta aukera paregabeak eskaintzen dituzte zientzia, teknologia eta filosofia bateratzeko. </w:t>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b/>
          <w:bCs/>
          <w:lang w:val="eu-ES"/>
        </w:rPr>
      </w:pPr>
      <w:r>
        <w:rPr>
          <w:b/>
          <w:bCs/>
          <w:lang w:val="eu-ES"/>
        </w:rPr>
      </w:r>
    </w:p>
    <w:p>
      <w:pPr>
        <w:pStyle w:val="Normal"/>
        <w:spacing w:lineRule="auto" w:line="360" w:before="0" w:after="106"/>
        <w:jc w:val="both"/>
        <w:rPr>
          <w:b w:val="false"/>
          <w:b w:val="false"/>
          <w:bCs w:val="false"/>
          <w:color w:val="000000"/>
          <w:sz w:val="24"/>
          <w:szCs w:val="24"/>
          <w:u w:val="none"/>
        </w:rPr>
      </w:pPr>
      <w:r>
        <w:rPr>
          <w:b/>
          <w:bCs/>
          <w:color w:val="000000"/>
          <w:sz w:val="24"/>
          <w:szCs w:val="24"/>
          <w:u w:val="none"/>
          <w:lang w:val="eu-ES"/>
        </w:rPr>
        <w:t xml:space="preserve">Kontzientziaren dilema  </w:t>
      </w:r>
    </w:p>
    <w:p>
      <w:pPr>
        <w:pStyle w:val="Normal"/>
        <w:spacing w:lineRule="auto" w:line="360" w:before="0" w:after="106"/>
        <w:jc w:val="both"/>
        <w:rPr>
          <w:b/>
          <w:b/>
          <w:bCs/>
          <w:lang w:val="eu-ES"/>
        </w:rPr>
      </w:pPr>
      <w:r>
        <w:rPr>
          <w:b/>
          <w:bCs/>
          <w:lang w:val="eu-ES"/>
        </w:rPr>
      </w:r>
    </w:p>
    <w:p>
      <w:pPr>
        <w:pStyle w:val="Normal"/>
        <w:spacing w:lineRule="auto" w:line="360"/>
        <w:jc w:val="both"/>
        <w:rPr>
          <w:sz w:val="24"/>
          <w:szCs w:val="24"/>
        </w:rPr>
      </w:pPr>
      <w:r>
        <w:rPr>
          <w:rFonts w:cs="Arial"/>
          <w:sz w:val="24"/>
          <w:szCs w:val="24"/>
          <w:u w:val="none"/>
        </w:rPr>
        <w:t xml:space="preserve">Errealitate erabat desberdinak al dira garuna eta adimena? XVII. mendean, bere hipotesi dualista formulatu zuen René Descartes filosofoak: </w:t>
      </w:r>
      <w:r>
        <w:rPr>
          <w:rFonts w:cs="Arial"/>
          <w:i/>
          <w:sz w:val="24"/>
          <w:szCs w:val="24"/>
          <w:u w:val="none"/>
        </w:rPr>
        <w:t>gorputza eta arima</w:t>
      </w:r>
      <w:r>
        <w:rPr>
          <w:rFonts w:cs="Arial"/>
          <w:sz w:val="24"/>
          <w:szCs w:val="24"/>
          <w:u w:val="none"/>
        </w:rPr>
        <w:t xml:space="preserve"> substantzia ezberdinez osatuak zeuden; gorputza entitate fisiko ez pentsatzailea zen, eta arima, berriz, gorputzetik aparteko existentzia zuen entitate espirituala.</w:t>
      </w:r>
    </w:p>
    <w:p>
      <w:pPr>
        <w:pStyle w:val="Normal"/>
        <w:spacing w:lineRule="auto" w:line="360"/>
        <w:jc w:val="both"/>
        <w:rPr>
          <w:rFonts w:ascii="Arial" w:hAnsi="Arial" w:cs="Arial"/>
          <w:sz w:val="24"/>
          <w:szCs w:val="24"/>
          <w:u w:val="none"/>
        </w:rPr>
      </w:pPr>
      <w:r>
        <w:rPr>
          <w:rFonts w:cs="Arial"/>
          <w:sz w:val="24"/>
          <w:szCs w:val="24"/>
          <w:u w:val="none"/>
        </w:rPr>
        <w:t xml:space="preserve">Descartes ziur zegoen animaliak mekanismo hutsak zirela eta haien oinaze intziriak automata herdoildu baten kirrinka bezalakoak zirela. Baieztapen horrek esan nahi du animaliek ez dutela kontzientziarik. Egia ote? </w:t>
      </w:r>
    </w:p>
    <w:p>
      <w:pPr>
        <w:pStyle w:val="Normal"/>
        <w:spacing w:lineRule="auto" w:line="360"/>
        <w:jc w:val="both"/>
        <w:rPr>
          <w:color w:val="000000"/>
          <w:sz w:val="24"/>
          <w:szCs w:val="24"/>
          <w:u w:val="none"/>
        </w:rPr>
      </w:pPr>
      <w:r>
        <w:rPr>
          <w:rFonts w:cs="Arial"/>
          <w:color w:val="000000"/>
          <w:sz w:val="24"/>
          <w:szCs w:val="24"/>
          <w:u w:val="none"/>
        </w:rPr>
        <w:t>Lehen ziurtzat jotzen zen kontzientziaren azterketa zientifikoa ezinezkoa zela izaera subjektiboa zuelako. Ez zen falta gaia ikuspegi filosofikotik aztertu zuenik, baina denbora luzea igaro zen kontzientziaren ikuspegi zientifikoa taxutzen hasi zen arte. 1990eko hamarkadaren hasieran, neurozientzialarien artean interes berria sortu zen gai horrekiko, kontzientziaren azterketa zientifikorako oinarria ezarri nahian. Gaur egun oraindik urrun gaude behin betiko erantzunak ematetik, baina asko aurreratu dugu zientziaren arazo zailenetako hori konpontzeko bidean.</w:t>
      </w:r>
    </w:p>
    <w:p>
      <w:pPr>
        <w:pStyle w:val="Normal"/>
        <w:spacing w:lineRule="auto" w:line="360"/>
        <w:jc w:val="both"/>
        <w:rPr>
          <w:rFonts w:ascii="Arial" w:hAnsi="Arial" w:cs="Arial"/>
          <w:b/>
          <w:b/>
          <w:bCs/>
          <w:lang w:val="eu-ES"/>
        </w:rPr>
      </w:pPr>
      <w:r>
        <w:rPr>
          <w:rFonts w:cs="Arial"/>
          <w:b/>
          <w:bCs/>
          <w:lang w:val="eu-ES"/>
        </w:rPr>
      </w:r>
    </w:p>
    <w:p>
      <w:pPr>
        <w:pStyle w:val="Normal"/>
        <w:spacing w:lineRule="auto" w:line="360"/>
        <w:jc w:val="both"/>
        <w:rPr>
          <w:color w:val="000000"/>
          <w:sz w:val="24"/>
          <w:szCs w:val="24"/>
          <w:u w:val="none"/>
        </w:rPr>
      </w:pPr>
      <w:r>
        <w:rPr>
          <w:b/>
          <w:bCs/>
          <w:color w:val="000000"/>
          <w:sz w:val="24"/>
          <w:szCs w:val="24"/>
          <w:u w:val="none"/>
          <w:lang w:val="eu-ES"/>
        </w:rPr>
        <w:t xml:space="preserve">Oroimena eta hizkuntza </w:t>
      </w:r>
    </w:p>
    <w:p>
      <w:pPr>
        <w:pStyle w:val="Normal"/>
        <w:spacing w:lineRule="auto" w:line="360"/>
        <w:jc w:val="both"/>
        <w:rPr>
          <w:b/>
          <w:b/>
          <w:bCs/>
          <w:lang w:val="eu-ES"/>
        </w:rPr>
      </w:pPr>
      <w:r>
        <w:rPr>
          <w:b/>
          <w:bCs/>
          <w:lang w:val="eu-ES"/>
        </w:rPr>
      </w:r>
    </w:p>
    <w:p>
      <w:pPr>
        <w:pStyle w:val="Normal"/>
        <w:spacing w:lineRule="auto" w:line="360"/>
        <w:jc w:val="both"/>
        <w:rPr>
          <w:rFonts w:ascii="Arial" w:hAnsi="Arial" w:cs="Arial"/>
          <w:sz w:val="24"/>
          <w:szCs w:val="24"/>
          <w:u w:val="none"/>
        </w:rPr>
      </w:pPr>
      <w:r>
        <w:rPr>
          <w:rFonts w:cs="Arial"/>
          <w:sz w:val="24"/>
          <w:szCs w:val="24"/>
          <w:u w:val="none"/>
        </w:rPr>
        <w:t xml:space="preserve">Hizkuntzak eta oroimenak gure barneko eta kanpoko munduaren arteko harremana errazten dute, eta leiho irekia dira garunaren osasun egoera ulertzeko. Neurri handi batean, geure oroitzapenak gara: gure ohiko esperientzia kontzientea nor garen gogoratzearen baitan dago, inolaz ere. Oroimenaren funtzionamendua ulertzea erronka handia da neurozientziarentzat. Zergatik dira pertsona batzuk dena gogoratzeko gai? Zergatik ezin ditugu gure bizitzako lehen hiru urteak gogoratu? Zer egin oroimenaren galera gelditzeko? </w:t>
      </w:r>
    </w:p>
    <w:p>
      <w:pPr>
        <w:pStyle w:val="Normal"/>
        <w:spacing w:lineRule="auto" w:line="360"/>
        <w:jc w:val="both"/>
        <w:rPr>
          <w:rFonts w:ascii="Arial" w:hAnsi="Arial" w:cs="Arial"/>
          <w:sz w:val="24"/>
          <w:szCs w:val="24"/>
          <w:u w:val="none"/>
        </w:rPr>
      </w:pPr>
      <w:r>
        <w:rPr>
          <w:rFonts w:cs="Arial"/>
          <w:sz w:val="24"/>
          <w:szCs w:val="24"/>
          <w:u w:val="none"/>
        </w:rPr>
        <w:t xml:space="preserve">Garuneko hainbat saretan banatua dago oroimena. Oroimena galtzea suntsitzailea izan daiteke, besteekiko eta gure jarduteko moduarekiko dugun geure buruaren ulermena eten egiten duelako. Baina oroimenak, iraganeko esperientziak berpizteko ez ezik, etorkizun ugari irudikatzeko ere balio digu. </w:t>
      </w:r>
    </w:p>
    <w:p>
      <w:pPr>
        <w:pStyle w:val="Normal"/>
        <w:spacing w:lineRule="auto" w:line="360"/>
        <w:jc w:val="both"/>
        <w:rPr>
          <w:sz w:val="24"/>
          <w:szCs w:val="24"/>
        </w:rPr>
      </w:pPr>
      <w:r>
        <w:rPr>
          <w:rFonts w:cs="Arial"/>
          <w:sz w:val="24"/>
          <w:szCs w:val="24"/>
          <w:u w:val="none"/>
        </w:rPr>
        <w:t xml:space="preserve">Eboluzioaren garapen handienetako bat da hizkuntza, baina bere jatorria enigma bat da oraindik ere eta ulertzen hasi besterik ez da egin garunean duen prozesamendua. Badakigu sare egitura duela hizkuntzak, Interneten arkitekturaren antzekoa, eta horrek ustekabeko aztarnak eman dizkigu osasunari eta gaixotasunari dagokienez duen garrantziaren inguruan. </w:t>
      </w:r>
    </w:p>
    <w:p>
      <w:pPr>
        <w:pStyle w:val="Normal"/>
        <w:spacing w:lineRule="auto" w:line="360"/>
        <w:jc w:val="both"/>
        <w:rPr>
          <w:rFonts w:ascii="Arial" w:hAnsi="Arial" w:cs="Arial"/>
          <w:b/>
          <w:b/>
          <w:bCs/>
          <w:color w:val="000000"/>
          <w:sz w:val="22"/>
          <w:szCs w:val="22"/>
          <w:u w:val="none"/>
          <w:lang w:val="eu-ES"/>
        </w:rPr>
      </w:pPr>
      <w:r>
        <w:rPr>
          <w:rFonts w:cs="Arial"/>
          <w:b/>
          <w:bCs/>
          <w:color w:val="000000"/>
          <w:sz w:val="22"/>
          <w:szCs w:val="22"/>
          <w:u w:val="none"/>
          <w:lang w:val="eu-ES"/>
        </w:rPr>
      </w:r>
    </w:p>
    <w:p>
      <w:pPr>
        <w:pStyle w:val="Normal"/>
        <w:spacing w:lineRule="auto" w:line="360"/>
        <w:jc w:val="both"/>
        <w:rPr>
          <w:sz w:val="24"/>
          <w:szCs w:val="24"/>
        </w:rPr>
      </w:pPr>
      <w:r>
        <w:rPr>
          <w:b/>
          <w:bCs/>
          <w:color w:val="000000"/>
          <w:sz w:val="22"/>
          <w:szCs w:val="22"/>
          <w:u w:val="none"/>
          <w:lang w:val="eu-ES"/>
        </w:rPr>
        <w:t>Pertzepzioa eta errealitatea</w:t>
      </w:r>
    </w:p>
    <w:p>
      <w:pPr>
        <w:pStyle w:val="Normal"/>
        <w:spacing w:lineRule="auto" w:line="360"/>
        <w:jc w:val="both"/>
        <w:rPr>
          <w:b/>
          <w:b/>
          <w:bCs/>
          <w:color w:val="000000"/>
          <w:sz w:val="22"/>
          <w:szCs w:val="22"/>
          <w:u w:val="none"/>
          <w:lang w:val="eu-ES"/>
        </w:rPr>
      </w:pPr>
      <w:r>
        <w:rPr>
          <w:b/>
          <w:bCs/>
          <w:color w:val="000000"/>
          <w:sz w:val="22"/>
          <w:szCs w:val="22"/>
          <w:u w:val="none"/>
          <w:lang w:val="eu-ES"/>
        </w:rPr>
      </w:r>
    </w:p>
    <w:p>
      <w:pPr>
        <w:pStyle w:val="Normal"/>
        <w:spacing w:lineRule="auto" w:line="360"/>
        <w:jc w:val="both"/>
        <w:rPr>
          <w:rFonts w:ascii="Arial" w:hAnsi="Arial" w:cs="Arial"/>
          <w:sz w:val="24"/>
          <w:szCs w:val="24"/>
          <w:u w:val="none"/>
        </w:rPr>
      </w:pPr>
      <w:r>
        <w:rPr>
          <w:rFonts w:cs="Arial"/>
          <w:sz w:val="24"/>
          <w:szCs w:val="24"/>
          <w:u w:val="none"/>
        </w:rPr>
        <w:t xml:space="preserve">Nola hautematen dugu errealitatea? «Asmatu» egiten al dugu? Gizaki gehienentzat garunaren mende dago munduaren pertzepzioa. Ikusmen azalean hasten da, kreditu txartelaren tamainako eremuan, garunaren atzeko aldean, eta begietatik jasotzen du informazioa. Baina informazioa prozesatzeko sistema konplexuaren zati bat besterik ez da hori. Hala ere, irudi batzuek engaina gaitzakete eta errealitatea gaizki interpretatu. </w:t>
      </w:r>
    </w:p>
    <w:p>
      <w:pPr>
        <w:pStyle w:val="Normal"/>
        <w:spacing w:lineRule="auto" w:line="360"/>
        <w:jc w:val="both"/>
        <w:rPr>
          <w:rFonts w:ascii="Arial" w:hAnsi="Arial" w:cs="Arial"/>
          <w:sz w:val="24"/>
          <w:szCs w:val="24"/>
          <w:u w:val="none"/>
        </w:rPr>
      </w:pPr>
      <w:r>
        <w:rPr>
          <w:rFonts w:cs="Arial"/>
          <w:sz w:val="24"/>
          <w:szCs w:val="24"/>
          <w:u w:val="none"/>
        </w:rPr>
        <w:t>Falta den informazioa «betetzeko» joera du gure adimenak, itxaropenen eta aurretiko esperientziaren arabera.</w:t>
      </w:r>
    </w:p>
    <w:p>
      <w:pPr>
        <w:pStyle w:val="Normal"/>
        <w:spacing w:lineRule="auto" w:line="360"/>
        <w:jc w:val="both"/>
        <w:rPr>
          <w:rFonts w:ascii="Arial" w:hAnsi="Arial" w:cs="Arial"/>
          <w:sz w:val="24"/>
          <w:szCs w:val="24"/>
          <w:u w:val="none"/>
        </w:rPr>
      </w:pPr>
      <w:r>
        <w:rPr>
          <w:rFonts w:cs="Arial"/>
          <w:sz w:val="24"/>
          <w:szCs w:val="24"/>
          <w:u w:val="none"/>
        </w:rPr>
        <w:t>Eboluzionatu dugun gizarte egituran berebiziko garrantzia izan du besteen aurpegiak eta emozioak ezagutzeak, eta, beraz, garuneko hainbat eremuk hartzen dute parte aurpegiaren ezagutzan. Horren ondorioetako bat da edozein testuingurutan bereiz ditzakegula aurpegiak. Era berean, istorioen kontalari eta denboran bidaiari garen aldetik, erraz aurki dezakegu istorio konplexu bat gertaera bakunen, are ustekabekoen, atzean.</w:t>
      </w:r>
    </w:p>
    <w:p>
      <w:pPr>
        <w:pStyle w:val="Normal"/>
        <w:spacing w:lineRule="auto" w:line="276"/>
        <w:jc w:val="both"/>
        <w:rPr>
          <w:rFonts w:ascii="Arial" w:hAnsi="Arial" w:cs="Arial"/>
          <w:color w:val="000000"/>
          <w:u w:val="none"/>
        </w:rPr>
      </w:pPr>
      <w:r>
        <w:rPr>
          <w:rFonts w:cs="Arial"/>
          <w:color w:val="000000"/>
          <w:u w:val="none"/>
        </w:rPr>
      </w:r>
    </w:p>
    <w:p>
      <w:pPr>
        <w:pStyle w:val="Normal"/>
        <w:spacing w:lineRule="auto" w:line="276"/>
        <w:jc w:val="both"/>
        <w:rPr>
          <w:rFonts w:ascii="Arial" w:hAnsi="Arial" w:cs="Arial"/>
          <w:color w:val="000000"/>
          <w:sz w:val="24"/>
          <w:szCs w:val="24"/>
        </w:rPr>
      </w:pPr>
      <w:r>
        <w:rPr>
          <w:rFonts w:cs="Arial"/>
          <w:b/>
          <w:bCs/>
          <w:color w:val="000000"/>
          <w:sz w:val="24"/>
          <w:szCs w:val="24"/>
          <w:u w:val="none"/>
        </w:rPr>
        <w:t xml:space="preserve">Kontzientzia egoerak </w:t>
      </w:r>
    </w:p>
    <w:p>
      <w:pPr>
        <w:pStyle w:val="Normal"/>
        <w:spacing w:lineRule="auto" w:line="276"/>
        <w:jc w:val="both"/>
        <w:rPr>
          <w:rFonts w:ascii="Arial" w:hAnsi="Arial" w:cs="Arial"/>
          <w:color w:val="000000"/>
          <w:sz w:val="24"/>
          <w:szCs w:val="24"/>
        </w:rPr>
      </w:pPr>
      <w:r>
        <w:rPr>
          <w:rFonts w:cs="Arial"/>
          <w:b/>
          <w:bCs/>
          <w:color w:val="000000"/>
          <w:sz w:val="24"/>
          <w:szCs w:val="24"/>
          <w:u w:val="none"/>
        </w:rPr>
        <w:t xml:space="preserve"> </w:t>
      </w:r>
    </w:p>
    <w:p>
      <w:pPr>
        <w:pStyle w:val="Normal"/>
        <w:spacing w:lineRule="auto" w:line="360"/>
        <w:jc w:val="both"/>
        <w:rPr>
          <w:rFonts w:ascii="Arial" w:hAnsi="Arial" w:cs="Arial"/>
          <w:color w:val="000000"/>
          <w:sz w:val="24"/>
          <w:szCs w:val="24"/>
          <w:u w:val="none"/>
        </w:rPr>
      </w:pPr>
      <w:r>
        <w:rPr>
          <w:rFonts w:cs="Arial"/>
          <w:color w:val="000000"/>
          <w:sz w:val="24"/>
          <w:szCs w:val="24"/>
          <w:u w:val="none"/>
        </w:rPr>
        <w:t xml:space="preserve">Maila asko ditu kontzientziak eta galtzen dugunean bere izaerari buruzko informazioa lor dezakegu. Lo gaudenean, adibidez, kontzientzia egoera aldatuan sartzen gara, eta, garunak aktibo jarraitzen duen arren —izan ere, jarduera handitu egiten du eremu batzuetan lo gauden bitartean—, neurri handian murrizten da gure pertzepzioa. </w:t>
      </w:r>
    </w:p>
    <w:p>
      <w:pPr>
        <w:pStyle w:val="Normal"/>
        <w:spacing w:lineRule="auto" w:line="360"/>
        <w:jc w:val="both"/>
        <w:rPr>
          <w:rFonts w:ascii="Arial" w:hAnsi="Arial" w:cs="Arial"/>
          <w:color w:val="000000"/>
          <w:sz w:val="24"/>
          <w:szCs w:val="24"/>
          <w:u w:val="none"/>
        </w:rPr>
      </w:pPr>
      <w:r>
        <w:rPr>
          <w:rFonts w:cs="Arial"/>
          <w:color w:val="000000"/>
          <w:sz w:val="24"/>
          <w:szCs w:val="24"/>
          <w:u w:val="none"/>
        </w:rPr>
        <w:t xml:space="preserve">Garuneko lesio batek kontzientzia normala larriki aldarazten duenean edo, batzuetan, erabat hondatzen duenean gertatzen dira kontzientziaren nahasmenduak. Koma egoeran ez dago esperientzia kontzienterik, eta oso txikia da garuneko jarduera. «Egoera begetatibo iraunkorrean» dauden pertsonek edo gutxieneko kontzientzia maila dutenek loaldi-esnaldi zikloak erakusten dituzte, baina suposatzen da ez dutela kontzientziarik. </w:t>
      </w:r>
    </w:p>
    <w:p>
      <w:pPr>
        <w:pStyle w:val="Normal"/>
        <w:spacing w:lineRule="auto" w:line="360"/>
        <w:jc w:val="both"/>
        <w:rPr>
          <w:rFonts w:ascii="Arial" w:hAnsi="Arial" w:cs="Arial"/>
          <w:color w:val="000000"/>
          <w:sz w:val="24"/>
          <w:szCs w:val="24"/>
          <w:u w:val="none"/>
        </w:rPr>
      </w:pPr>
      <w:r>
        <w:rPr>
          <w:rFonts w:cs="Arial"/>
          <w:color w:val="000000"/>
          <w:sz w:val="24"/>
          <w:szCs w:val="24"/>
          <w:u w:val="none"/>
        </w:rPr>
        <w:t>Garuneko iruditeriak neurri handi batean zabaldu du esperientzia kontzienteen (garunaren ikuspegi berriak ematean amets egiteko prozesuan) edo kontzientziaren egoera aldatuen ulermena. Erresonantzia magnetiko funtzionalaren (RMf) bidez irudiekin egindako azterketei esker, lehen inkontzientzia egoeran zeudela uste zuten pertsonekin komunikatzeko aukera izan dute zientzialariek.</w:t>
      </w:r>
    </w:p>
    <w:p>
      <w:pPr>
        <w:pStyle w:val="Normal"/>
        <w:spacing w:lineRule="auto" w:line="276"/>
        <w:jc w:val="both"/>
        <w:rPr>
          <w:rStyle w:val="A12"/>
          <w:rFonts w:ascii="Arial" w:hAnsi="Arial" w:cs="Arial"/>
          <w:sz w:val="22"/>
          <w:szCs w:val="22"/>
        </w:rPr>
      </w:pPr>
      <w:r>
        <w:rPr>
          <w:rFonts w:cs="Arial"/>
          <w:sz w:val="22"/>
          <w:szCs w:val="22"/>
        </w:rPr>
      </w:r>
    </w:p>
    <w:p>
      <w:pPr>
        <w:pStyle w:val="Normal"/>
        <w:spacing w:lineRule="auto" w:line="276"/>
        <w:jc w:val="both"/>
        <w:rPr>
          <w:rFonts w:ascii="Arial" w:hAnsi="Arial" w:cs="Arial"/>
          <w:b/>
          <w:b/>
          <w:bCs/>
          <w:color w:val="4472C4"/>
        </w:rPr>
      </w:pPr>
      <w:r>
        <w:rPr>
          <w:rFonts w:cs="Arial"/>
          <w:b/>
          <w:bCs/>
          <w:color w:val="4472C4"/>
        </w:rPr>
      </w:r>
    </w:p>
    <w:p>
      <w:pPr>
        <w:pStyle w:val="ListParagraph"/>
        <w:numPr>
          <w:ilvl w:val="0"/>
          <w:numId w:val="0"/>
        </w:numPr>
        <w:spacing w:lineRule="auto" w:line="276"/>
        <w:ind w:left="360" w:right="0" w:hanging="0"/>
        <w:jc w:val="both"/>
        <w:rPr>
          <w:b/>
          <w:b/>
          <w:bCs/>
          <w:color w:val="000000"/>
          <w:sz w:val="24"/>
          <w:szCs w:val="24"/>
          <w:u w:val="none"/>
          <w:lang w:val="eu-ES"/>
        </w:rPr>
      </w:pPr>
      <w:r>
        <w:rPr>
          <w:b/>
          <w:bCs/>
          <w:color w:val="000000"/>
          <w:sz w:val="24"/>
          <w:szCs w:val="24"/>
          <w:u w:val="none"/>
          <w:lang w:val="eu-ES"/>
        </w:rPr>
        <w:t xml:space="preserve">Garuna aldatzea </w:t>
      </w:r>
    </w:p>
    <w:p>
      <w:pPr>
        <w:pStyle w:val="ListParagraph"/>
        <w:ind w:left="1440" w:right="0" w:hanging="0"/>
        <w:jc w:val="both"/>
        <w:rPr>
          <w:b/>
          <w:b/>
          <w:color w:val="000000"/>
          <w:lang w:val="eu-ES"/>
        </w:rPr>
      </w:pPr>
      <w:r>
        <w:rPr>
          <w:b/>
          <w:color w:val="000000"/>
          <w:lang w:val="eu-ES"/>
        </w:rPr>
      </w:r>
    </w:p>
    <w:p>
      <w:pPr>
        <w:pStyle w:val="Normal"/>
        <w:spacing w:lineRule="auto" w:line="360"/>
        <w:jc w:val="both"/>
        <w:rPr>
          <w:rFonts w:ascii="Arial" w:hAnsi="Arial" w:cs="Arial"/>
          <w:sz w:val="24"/>
          <w:szCs w:val="24"/>
          <w:u w:val="none"/>
        </w:rPr>
      </w:pPr>
      <w:r>
        <w:rPr>
          <w:rFonts w:cs="Arial"/>
          <w:sz w:val="24"/>
          <w:szCs w:val="24"/>
          <w:u w:val="none"/>
        </w:rPr>
        <w:t xml:space="preserve">Garuna jarduera elektrikoaren mende dago funtzionatzeko eta estimulu elektrikoek edo magnetikoek eragin diezaiokete. Hala erakutsi zuen gaixotasun psikiatrikoak tratatzeko terapia elektrokonbultsiboaren (TEK edo elektrotxokea) erabilera eztabaidagarriak. José Manuel Rodríguez Delgadoren lehen ikerketek erakutsi zuten garuneko estimulazioaren bidez kontrola zitekeela portaera. </w:t>
      </w:r>
    </w:p>
    <w:p>
      <w:pPr>
        <w:pStyle w:val="Normal"/>
        <w:spacing w:lineRule="auto" w:line="360"/>
        <w:jc w:val="both"/>
        <w:rPr>
          <w:rFonts w:ascii="Arial" w:hAnsi="Arial" w:cs="Arial"/>
          <w:sz w:val="24"/>
          <w:szCs w:val="24"/>
          <w:u w:val="none"/>
        </w:rPr>
      </w:pPr>
      <w:r>
        <w:rPr>
          <w:rFonts w:cs="Arial"/>
          <w:sz w:val="24"/>
          <w:szCs w:val="24"/>
          <w:u w:val="none"/>
        </w:rPr>
        <w:t xml:space="preserve">Garun-ordenagailu interfazeak garatuz, buruko egoerak aldatu ahal izan dira edo zenbait gaixotasun arindu. Sakoneko estimulazio magnetikoa depresioa tratatzeko erabili da eta esperientzia espiritual sakonak eragin ditzake. Pentsamenduaren bidez kontrola daitezkeen gorputz adarretako protesiek eta ezarritako elektrodoek frogatu dute oso eraginkorrak direla epilepsia kronikoaren edo Parkinson gaitzaren aurrean. </w:t>
      </w:r>
    </w:p>
    <w:p>
      <w:pPr>
        <w:pStyle w:val="Normal"/>
        <w:spacing w:lineRule="auto" w:line="360"/>
        <w:jc w:val="both"/>
        <w:rPr>
          <w:rFonts w:ascii="Arial" w:hAnsi="Arial" w:cs="Arial"/>
          <w:sz w:val="24"/>
          <w:szCs w:val="24"/>
          <w:u w:val="none"/>
        </w:rPr>
      </w:pPr>
      <w:r>
        <w:rPr>
          <w:rFonts w:cs="Arial"/>
          <w:sz w:val="24"/>
          <w:szCs w:val="24"/>
          <w:u w:val="none"/>
        </w:rPr>
        <w:t>Alor horietan ikerketak aurrera egin ahala, arazo etikoak sortzen dira. Berriki egindako ikerketek erakutsi dute espero zitekeena baino gertuago egon daitekeela adimenaren irakurketa.</w:t>
      </w:r>
    </w:p>
    <w:p>
      <w:pPr>
        <w:pStyle w:val="Normal"/>
        <w:spacing w:lineRule="auto" w:line="360"/>
        <w:rPr>
          <w:rFonts w:eastAsia="Arial" w:cs="Arial"/>
          <w:b w:val="false"/>
          <w:b w:val="false"/>
          <w:bCs w:val="false"/>
          <w:lang w:eastAsia="ca-ES"/>
        </w:rPr>
      </w:pPr>
      <w:r>
        <w:rPr>
          <w:rFonts w:eastAsia="Arial" w:cs="Arial"/>
          <w:b w:val="false"/>
          <w:bCs w:val="false"/>
          <w:lang w:eastAsia="ca-ES"/>
        </w:rPr>
      </w:r>
    </w:p>
    <w:p>
      <w:pPr>
        <w:pStyle w:val="ListParagraph"/>
        <w:numPr>
          <w:ilvl w:val="0"/>
          <w:numId w:val="0"/>
        </w:numPr>
        <w:spacing w:lineRule="auto" w:line="240"/>
        <w:ind w:left="785" w:right="0" w:hanging="0"/>
        <w:jc w:val="both"/>
        <w:rPr>
          <w:b/>
          <w:b/>
          <w:bCs/>
          <w:sz w:val="24"/>
          <w:szCs w:val="24"/>
        </w:rPr>
      </w:pPr>
      <w:r>
        <w:rPr>
          <w:b/>
          <w:bCs/>
          <w:sz w:val="24"/>
          <w:szCs w:val="24"/>
          <w:lang w:val="eu-ES"/>
        </w:rPr>
        <w:t>BESTE ADIMEN BATZUK ARETOA</w:t>
      </w:r>
    </w:p>
    <w:p>
      <w:pPr>
        <w:pStyle w:val="Normal"/>
        <w:jc w:val="both"/>
        <w:rPr/>
      </w:pPr>
      <w:r>
        <w:rPr/>
      </w:r>
    </w:p>
    <w:p>
      <w:pPr>
        <w:pStyle w:val="Normal"/>
        <w:spacing w:lineRule="auto" w:line="360"/>
        <w:jc w:val="both"/>
        <w:rPr>
          <w:rFonts w:ascii="Arial" w:hAnsi="Arial" w:cs="Arial"/>
          <w:sz w:val="24"/>
          <w:szCs w:val="24"/>
        </w:rPr>
      </w:pPr>
      <w:r>
        <w:rPr>
          <w:rFonts w:cs="Arial"/>
          <w:sz w:val="24"/>
          <w:szCs w:val="24"/>
        </w:rPr>
        <w:t xml:space="preserve">Amets egiten al du nire katuak? Elefanteek negar egiten al diete hildako ahaideei? Bakterioek ikasi al dezakete? Erabaki konplexuak hartzeko gai al dira hegaztiak? Erantzuna da «bai». Kognizioa ez da giza adimenarena bakarrik, eta gai zirraragarria eta eztabaidagarria da «beste adimen batzuek» nola funtzionatzen duten ulertzea. Izan ere, noraino iristen da gure eta gizakiak ez diren beste izaki batzuen arteko lotura ebolutiboa garunari, adimenari edo kontzientziari dagokionez? </w:t>
      </w:r>
    </w:p>
    <w:p>
      <w:pPr>
        <w:pStyle w:val="Normal"/>
        <w:spacing w:lineRule="auto" w:line="360"/>
        <w:jc w:val="both"/>
        <w:rPr>
          <w:rFonts w:ascii="Arial" w:hAnsi="Arial" w:cs="Arial"/>
          <w:sz w:val="24"/>
          <w:szCs w:val="24"/>
        </w:rPr>
      </w:pPr>
      <w:r>
        <w:rPr>
          <w:rFonts w:cs="Arial"/>
          <w:sz w:val="24"/>
          <w:szCs w:val="24"/>
        </w:rPr>
        <w:t xml:space="preserve">Gure planetan era askotako bizimoduak daude, ingurunera hainbat modutan egokitzen direnak. Oroimena eta ikaskuntza beharrezkoak dira munduan zehar ibiltzeko, baina garuna behar al da horretarako? Zenbaiten ustez, mugimendua ezinbestekoa izan zen garunaren eboluziorako. Hala ere, garunik gabeko organismo zelulabakarrak, amebak adibidez, mugitu egin daitezke, eta ehizatu ere egin dezakete. Olagarroek, inurrien koloniek edo gure immunitate sistemak berak garunaren antzeko propietateak dituzte arazoak konpontzeko moduan, eta, hala ere, oso desberdinak dira entitate horiek guztiak. </w:t>
      </w:r>
    </w:p>
    <w:p>
      <w:pPr>
        <w:pStyle w:val="Normal"/>
        <w:spacing w:lineRule="auto" w:line="360"/>
        <w:jc w:val="both"/>
        <w:rPr>
          <w:rFonts w:ascii="Arial" w:hAnsi="Arial" w:cs="Arial"/>
          <w:sz w:val="24"/>
          <w:szCs w:val="24"/>
        </w:rPr>
      </w:pPr>
      <w:r>
        <w:rPr>
          <w:rFonts w:cs="Arial"/>
          <w:sz w:val="24"/>
          <w:szCs w:val="24"/>
        </w:rPr>
        <w:t>Kognizioaren multibertso horri gehituta garatu ditugu adimen artifizialaren algoritmoak. Sare neuronalak imitatzen dituzten simulazioen bidez, xakean jokatzen duten edo artea sortzen duten sistemak sortu dira. Baina zenbateraino aldera daitezke adimen «artifizial» horiek eta adimen biologikoak? Sortu al ditzakegu hizkuntza, emozioak edo kontzientzia garatzeko gai diren makina benetan adimendunak?</w:t>
      </w:r>
    </w:p>
    <w:p>
      <w:pPr>
        <w:pStyle w:val="Normal"/>
        <w:spacing w:lineRule="auto" w:line="360"/>
        <w:jc w:val="both"/>
        <w:rPr>
          <w:rFonts w:ascii="Arial" w:hAnsi="Arial" w:cs="Arial"/>
          <w:sz w:val="24"/>
          <w:szCs w:val="24"/>
        </w:rPr>
      </w:pPr>
      <w:r>
        <w:rPr>
          <w:rFonts w:cs="Arial"/>
          <w:sz w:val="24"/>
          <w:szCs w:val="24"/>
        </w:rPr>
      </w:r>
    </w:p>
    <w:p>
      <w:pPr>
        <w:pStyle w:val="Default"/>
        <w:jc w:val="both"/>
        <w:rPr>
          <w:rFonts w:ascii="Arial" w:hAnsi="Arial" w:cs="Arial"/>
          <w:b/>
          <w:b/>
          <w:bCs/>
          <w:color w:val="222222"/>
          <w:sz w:val="24"/>
          <w:szCs w:val="24"/>
          <w:highlight w:val="white"/>
          <w:lang w:val="eu-ES"/>
        </w:rPr>
      </w:pPr>
      <w:r>
        <w:rPr>
          <w:rFonts w:cs="Arial" w:ascii="Arial" w:hAnsi="Arial"/>
          <w:b/>
          <w:bCs/>
          <w:color w:val="222222"/>
          <w:sz w:val="24"/>
          <w:szCs w:val="24"/>
          <w:highlight w:val="white"/>
          <w:lang w:val="eu-ES"/>
        </w:rPr>
        <w:t>Biosfera kognitiboa</w:t>
      </w:r>
    </w:p>
    <w:p>
      <w:pPr>
        <w:pStyle w:val="Default"/>
        <w:spacing w:lineRule="auto" w:line="360"/>
        <w:jc w:val="both"/>
        <w:rPr>
          <w:rFonts w:ascii="Arial" w:hAnsi="Arial" w:eastAsia="Arial" w:cs="Arial"/>
          <w:color w:val="222222"/>
          <w:sz w:val="24"/>
          <w:szCs w:val="24"/>
          <w:highlight w:val="white"/>
          <w:lang w:val="eu-ES"/>
        </w:rPr>
      </w:pPr>
      <w:r>
        <w:rPr>
          <w:rFonts w:eastAsia="Arial" w:cs="Arial" w:ascii="Arial" w:hAnsi="Arial"/>
          <w:color w:val="222222"/>
          <w:sz w:val="24"/>
          <w:szCs w:val="24"/>
          <w:highlight w:val="white"/>
          <w:lang w:val="eu-ES"/>
        </w:rPr>
      </w:r>
    </w:p>
    <w:p>
      <w:pPr>
        <w:pStyle w:val="Default"/>
        <w:spacing w:lineRule="auto" w:line="360"/>
        <w:jc w:val="both"/>
        <w:rPr>
          <w:rFonts w:ascii="Arial" w:hAnsi="Arial" w:cs="Arial"/>
          <w:sz w:val="24"/>
          <w:szCs w:val="24"/>
          <w:highlight w:val="white"/>
          <w:lang w:val="eu-ES"/>
        </w:rPr>
      </w:pPr>
      <w:r>
        <w:rPr>
          <w:rFonts w:cs="Arial" w:ascii="Arial" w:hAnsi="Arial"/>
          <w:sz w:val="24"/>
          <w:szCs w:val="24"/>
          <w:highlight w:val="white"/>
          <w:lang w:val="eu-ES"/>
        </w:rPr>
        <w:t>Bere ingurunearekin elkarreragiteko era ugari hartzen ditu materia biziak. Eskala guztietan, zeluletatik gizakietara, askotariko kognizio formak erakusten dizkigu biosferak, eta oraindik asko dago horien inguruan ezagutzeko. Olagarroek, adibidez, arkitektura berezia duten garunak garatu dituzte: erdiko garuna eta zortzi "garun", beso bakoitzaren mugimendua modu independentean kontrolatzen dutenak.</w:t>
      </w:r>
    </w:p>
    <w:p>
      <w:pPr>
        <w:pStyle w:val="Default"/>
        <w:spacing w:lineRule="auto" w:line="360"/>
        <w:jc w:val="both"/>
        <w:rPr>
          <w:rFonts w:ascii="Arial" w:hAnsi="Arial" w:eastAsia="Arial" w:cs="Arial"/>
          <w:sz w:val="24"/>
          <w:szCs w:val="24"/>
          <w:highlight w:val="white"/>
          <w:lang w:val="eu-ES"/>
        </w:rPr>
      </w:pPr>
      <w:r>
        <w:rPr>
          <w:rFonts w:eastAsia="Arial" w:cs="Arial" w:ascii="Arial" w:hAnsi="Arial"/>
          <w:sz w:val="24"/>
          <w:szCs w:val="24"/>
          <w:highlight w:val="white"/>
          <w:lang w:val="eu-ES"/>
        </w:rPr>
      </w:r>
    </w:p>
    <w:p>
      <w:pPr>
        <w:pStyle w:val="Default"/>
        <w:spacing w:lineRule="auto" w:line="360"/>
        <w:jc w:val="both"/>
        <w:rPr>
          <w:rFonts w:ascii="Arial" w:hAnsi="Arial" w:cs="Arial"/>
          <w:sz w:val="24"/>
          <w:szCs w:val="24"/>
          <w:highlight w:val="white"/>
          <w:lang w:val="eu-ES"/>
        </w:rPr>
      </w:pPr>
      <w:r>
        <w:rPr>
          <w:rFonts w:cs="Arial" w:ascii="Arial" w:hAnsi="Arial"/>
          <w:sz w:val="24"/>
          <w:szCs w:val="24"/>
          <w:highlight w:val="white"/>
          <w:lang w:val="eu-ES"/>
        </w:rPr>
        <w:t>Kasu batzuetan, garunetik haratago zabaltzen da animalien adimena, gizakiek soluzio teknologikoak sortu dituzten moduarekin konparatzeko moduan. Badira armiarma espezieak, garun ñimiñoak eta edukiera oso mugatuak dituztenak, eta, hala ere, armiarma sareak sor ditzakete, pertsona bakar baten azalera baino hamar aldiz handiagoak. Antena oso sofistikatu gisa funtzionatzen dute egitura horiek.</w:t>
      </w:r>
    </w:p>
    <w:p>
      <w:pPr>
        <w:pStyle w:val="Default"/>
        <w:spacing w:lineRule="auto" w:line="360"/>
        <w:jc w:val="both"/>
        <w:rPr>
          <w:rFonts w:ascii="Arial" w:hAnsi="Arial" w:eastAsia="Arial" w:cs="Arial"/>
          <w:sz w:val="24"/>
          <w:szCs w:val="24"/>
          <w:highlight w:val="white"/>
          <w:lang w:val="eu-ES"/>
        </w:rPr>
      </w:pPr>
      <w:r>
        <w:rPr>
          <w:rFonts w:eastAsia="Arial" w:cs="Arial" w:ascii="Arial" w:hAnsi="Arial"/>
          <w:sz w:val="24"/>
          <w:szCs w:val="24"/>
          <w:highlight w:val="white"/>
          <w:lang w:val="eu-ES"/>
        </w:rPr>
      </w:r>
    </w:p>
    <w:p>
      <w:pPr>
        <w:pStyle w:val="Default"/>
        <w:spacing w:lineRule="auto" w:line="360"/>
        <w:jc w:val="both"/>
        <w:rPr>
          <w:rFonts w:ascii="Arial" w:hAnsi="Arial" w:cs="Arial"/>
          <w:sz w:val="24"/>
          <w:szCs w:val="24"/>
          <w:highlight w:val="white"/>
          <w:lang w:val="eu-ES"/>
        </w:rPr>
      </w:pPr>
      <w:r>
        <w:rPr>
          <w:rFonts w:cs="Arial" w:ascii="Arial" w:hAnsi="Arial"/>
          <w:sz w:val="24"/>
          <w:szCs w:val="24"/>
          <w:highlight w:val="white"/>
          <w:lang w:val="eu-ES"/>
        </w:rPr>
        <w:t>Adimen mota desberdinek askotariko egitura kognitiboren bidez konpontzen dituzte erronkak. Baina giza garunak bakarrik du ezaugarri espezifiko bat: espezializaziorik eza. Gainera, iraganaren eta etorkizunaren zentzuaz hornituta esperimentatzen dugu mundua, biosferako biztanleen artean bakarra izan daitekeena.</w:t>
      </w:r>
    </w:p>
    <w:p>
      <w:pPr>
        <w:pStyle w:val="Default"/>
        <w:jc w:val="both"/>
        <w:rPr>
          <w:rFonts w:ascii="Arial" w:hAnsi="Arial" w:eastAsia="Arial" w:cs="Arial"/>
          <w:color w:val="222222"/>
          <w:sz w:val="22"/>
          <w:szCs w:val="22"/>
          <w:highlight w:val="white"/>
          <w:lang w:val="eu-ES"/>
        </w:rPr>
      </w:pPr>
      <w:r>
        <w:rPr>
          <w:rFonts w:eastAsia="Arial" w:cs="Arial" w:ascii="Arial" w:hAnsi="Arial"/>
          <w:color w:val="222222"/>
          <w:sz w:val="22"/>
          <w:szCs w:val="22"/>
          <w:highlight w:val="white"/>
          <w:lang w:val="eu-ES"/>
        </w:rPr>
      </w:r>
      <w:bookmarkStart w:id="0" w:name="_Hlk142056282"/>
      <w:bookmarkStart w:id="1" w:name="_Hlk142056282"/>
      <w:bookmarkEnd w:id="1"/>
    </w:p>
    <w:p>
      <w:pPr>
        <w:pStyle w:val="Normal"/>
        <w:spacing w:lineRule="auto" w:line="259"/>
        <w:jc w:val="both"/>
        <w:rPr>
          <w:rFonts w:ascii="Arial" w:hAnsi="Arial" w:eastAsia="Times New Roman" w:cs="Arial"/>
          <w:b/>
          <w:b/>
          <w:sz w:val="24"/>
          <w:szCs w:val="24"/>
        </w:rPr>
      </w:pPr>
      <w:r>
        <w:rPr>
          <w:rFonts w:eastAsia="Times New Roman" w:cs="Arial"/>
          <w:b/>
          <w:sz w:val="24"/>
          <w:szCs w:val="24"/>
        </w:rPr>
        <w:t>Adimen artifizialak</w:t>
      </w:r>
    </w:p>
    <w:p>
      <w:pPr>
        <w:pStyle w:val="Normal"/>
        <w:spacing w:lineRule="auto" w:line="259"/>
        <w:jc w:val="both"/>
        <w:rPr>
          <w:rFonts w:ascii="Arial" w:hAnsi="Arial" w:eastAsia="Times New Roman" w:cs="Arial"/>
          <w:b/>
          <w:b/>
          <w:sz w:val="24"/>
          <w:szCs w:val="24"/>
        </w:rPr>
      </w:pPr>
      <w:r>
        <w:rPr>
          <w:rFonts w:eastAsia="Times New Roman" w:cs="Arial"/>
          <w:b/>
          <w:sz w:val="24"/>
          <w:szCs w:val="24"/>
        </w:rPr>
      </w:r>
    </w:p>
    <w:p>
      <w:pPr>
        <w:pStyle w:val="Normal"/>
        <w:spacing w:lineRule="auto" w:line="360"/>
        <w:jc w:val="both"/>
        <w:rPr>
          <w:rFonts w:ascii="Arial" w:hAnsi="Arial" w:cs="Arial"/>
          <w:sz w:val="24"/>
          <w:szCs w:val="24"/>
        </w:rPr>
      </w:pPr>
      <w:r>
        <w:rPr>
          <w:rFonts w:cs="Arial"/>
          <w:sz w:val="24"/>
          <w:szCs w:val="24"/>
        </w:rPr>
        <w:t xml:space="preserve">Adimenduna izan al daiteke makina bat? Aspalditik egiten da galdera hori zientziaren eta filosofiaren esparruetan. Automata mekanikoen bidez bizitza erreplikatzeko lehen saiakeretatik asko aurreratu da garunaren funtzionamenduaz arduratzen diren zirkuituen imitazioan. Eredu matematikoek eta konputazionalek prozesu neuronal sinpleak imitatu ditzakete ereduak ezagutzeko eta hizkuntza prozesatzeko. Horren harira, mugarri izan zen, inolaz ere, Garri Kasparov maisu xakelari handiak 1997an Deep Blue superkonputagailuaren aurka galdu izana. Berrikiago, txinatar jatorriko Go jokoaren (kalkulu potentziatik haratago doan ikuspegi estrategikoa eskatzen duena) munduko txapeldun bat partida batetik erretiratu egin zen esanez adimen artifiziala «garaitu ezin den entitatea» dela. Hala ere, oso zeregin espezifikoak dira eta, orain arte bederen, ez da adimen orokorra duen makinarik garatu. </w:t>
      </w:r>
    </w:p>
    <w:p>
      <w:pPr>
        <w:pStyle w:val="Normal"/>
        <w:spacing w:lineRule="auto" w:line="360"/>
        <w:jc w:val="both"/>
        <w:rPr>
          <w:rFonts w:ascii="Arial" w:hAnsi="Arial" w:cs="Arial"/>
          <w:sz w:val="24"/>
          <w:szCs w:val="24"/>
        </w:rPr>
      </w:pPr>
      <w:r>
        <w:rPr>
          <w:rFonts w:cs="Arial"/>
          <w:sz w:val="24"/>
          <w:szCs w:val="24"/>
        </w:rPr>
        <w:t>Sormenaren esparruan, garun azalaren funtzionamenduan inspiratzen diren sakoneko ikaskuntzako neurona sareek iraganeko maisuen antzera obrak erreproduzitzen ikas dezakete. Sare horiek ikusizko piezak eta pieza musikalak sortzen dituzte entrenamendu prozesu erraz baten ondoren, irudien eta soinuen datu base handiak erabiliz. Noraino irits daitezke sistema artifizial horiek? Inoiz iritsiko ote dira egiazko garunen konplexutasunera?</w:t>
      </w:r>
    </w:p>
    <w:p>
      <w:pPr>
        <w:pStyle w:val="Default"/>
        <w:rPr>
          <w:rFonts w:ascii="Arial" w:hAnsi="Arial" w:cs="Arial"/>
          <w:b/>
          <w:b/>
          <w:bCs/>
          <w:color w:val="222222"/>
          <w:sz w:val="22"/>
          <w:szCs w:val="22"/>
          <w:highlight w:val="white"/>
          <w:lang w:val="eu-ES"/>
        </w:rPr>
      </w:pPr>
      <w:r>
        <w:rPr>
          <w:rFonts w:cs="Arial" w:ascii="Arial" w:hAnsi="Arial"/>
          <w:b/>
          <w:bCs/>
          <w:color w:val="222222"/>
          <w:sz w:val="22"/>
          <w:szCs w:val="22"/>
          <w:highlight w:val="white"/>
          <w:lang w:val="eu-ES"/>
        </w:rPr>
      </w:r>
    </w:p>
    <w:p>
      <w:pPr>
        <w:pStyle w:val="Default"/>
        <w:rPr>
          <w:rFonts w:ascii="Arial" w:hAnsi="Arial" w:cs="Arial"/>
          <w:b/>
          <w:b/>
          <w:bCs/>
          <w:color w:val="222222"/>
          <w:sz w:val="24"/>
          <w:szCs w:val="24"/>
          <w:highlight w:val="white"/>
          <w:lang w:val="eu-ES"/>
        </w:rPr>
      </w:pPr>
      <w:r>
        <w:rPr>
          <w:rFonts w:cs="Arial" w:ascii="Arial" w:hAnsi="Arial"/>
          <w:b/>
          <w:bCs/>
          <w:color w:val="222222"/>
          <w:sz w:val="24"/>
          <w:szCs w:val="24"/>
          <w:highlight w:val="white"/>
          <w:lang w:val="eu-ES"/>
        </w:rPr>
        <w:t>Adimen alternatiboak</w:t>
      </w:r>
    </w:p>
    <w:p>
      <w:pPr>
        <w:pStyle w:val="Default"/>
        <w:rPr>
          <w:rFonts w:ascii="Arial" w:hAnsi="Arial" w:eastAsia="Arial" w:cs="Arial"/>
          <w:color w:val="222222"/>
          <w:sz w:val="24"/>
          <w:szCs w:val="24"/>
          <w:highlight w:val="white"/>
          <w:lang w:val="eu-ES"/>
        </w:rPr>
      </w:pPr>
      <w:r>
        <w:rPr>
          <w:rFonts w:eastAsia="Arial" w:cs="Arial" w:ascii="Arial" w:hAnsi="Arial"/>
          <w:color w:val="222222"/>
          <w:sz w:val="24"/>
          <w:szCs w:val="24"/>
          <w:highlight w:val="white"/>
          <w:lang w:val="eu-ES"/>
        </w:rPr>
      </w:r>
    </w:p>
    <w:p>
      <w:pPr>
        <w:pStyle w:val="Default"/>
        <w:spacing w:lineRule="auto" w:line="360"/>
        <w:jc w:val="both"/>
        <w:rPr>
          <w:rFonts w:ascii="Arial" w:hAnsi="Arial" w:cs="Arial"/>
          <w:color w:val="222222"/>
          <w:sz w:val="24"/>
          <w:szCs w:val="24"/>
          <w:highlight w:val="white"/>
          <w:lang w:val="eu-ES"/>
        </w:rPr>
      </w:pPr>
      <w:r>
        <w:rPr>
          <w:rFonts w:cs="Arial" w:ascii="Arial" w:hAnsi="Arial"/>
          <w:color w:val="222222"/>
          <w:sz w:val="24"/>
          <w:szCs w:val="24"/>
          <w:highlight w:val="white"/>
          <w:lang w:val="eu-ES"/>
        </w:rPr>
        <w:t>Irudimenezko adimenez betea dago zientzia fikzioa, mundu errealeko behaketetatik aldentzen direnak, baina gure biosferan bertan aurki ditzakegu. Har dezagun, adibidez, Physarum onddo lirdingatsua. Zelula masibo bakar baten moduan funtzionatzen du hark, eta zabaldu eta uzkurtu egiten da mantenugaiak bilatzen dituen bitartean. Harrigarria bada ere, sare baten antzeko egitura horri esker, problema matematiko konplexuak konpon ditzake Physarumek, labirintoekin hasi eta errepide mapa optimoekin buka. Kasu honetan, kalkulu baten "emaitza" da haren azken morfologia.</w:t>
      </w:r>
    </w:p>
    <w:p>
      <w:pPr>
        <w:pStyle w:val="Default"/>
        <w:spacing w:lineRule="auto" w:line="360"/>
        <w:jc w:val="both"/>
        <w:rPr>
          <w:rFonts w:ascii="Arial" w:hAnsi="Arial" w:eastAsia="Arial" w:cs="Arial"/>
          <w:color w:val="222222"/>
          <w:sz w:val="24"/>
          <w:szCs w:val="24"/>
          <w:highlight w:val="white"/>
          <w:lang w:val="eu-ES"/>
        </w:rPr>
      </w:pPr>
      <w:r>
        <w:rPr>
          <w:rFonts w:eastAsia="Arial" w:cs="Arial" w:ascii="Arial" w:hAnsi="Arial"/>
          <w:color w:val="222222"/>
          <w:sz w:val="24"/>
          <w:szCs w:val="24"/>
          <w:highlight w:val="white"/>
          <w:lang w:val="eu-ES"/>
        </w:rPr>
      </w:r>
    </w:p>
    <w:p>
      <w:pPr>
        <w:pStyle w:val="Default"/>
        <w:spacing w:lineRule="auto" w:line="360"/>
        <w:jc w:val="both"/>
        <w:rPr>
          <w:rFonts w:ascii="Arial" w:hAnsi="Arial" w:cs="Arial"/>
          <w:color w:val="222222"/>
          <w:sz w:val="24"/>
          <w:szCs w:val="24"/>
          <w:highlight w:val="white"/>
          <w:lang w:val="eu-ES"/>
        </w:rPr>
      </w:pPr>
      <w:r>
        <w:rPr>
          <w:rFonts w:cs="Arial" w:ascii="Arial" w:hAnsi="Arial"/>
          <w:color w:val="222222"/>
          <w:sz w:val="24"/>
          <w:szCs w:val="24"/>
          <w:highlight w:val="white"/>
          <w:lang w:val="eu-ES"/>
        </w:rPr>
        <w:t>Zientzia fikzioaren esparrutik haratago, ingeniaritza eta eboluzio darwiniarrak konbinatuz sortu dira xenobot izenez ezagutzen diren robot biziak. Anfibioen enbrioi zelulez osatuak daude entitate horiek, eta arazoak konpontzeko trebetasunak, oroimena eta ugaltzeko gaitasuna ere erakutsi dituzte. Neuronarik ez dugun arren, "garuneko organoideak" ere garatu ditugu zelula ametan oinarrituta, eta horiek beren buruak antolatu eta minigarunak imitatzen dituzte. Xenobotekin batera, aukera ugari eskaintzen dituzte hainbat erronka biomediko ikertzeko, fetuaren edo zahartzearen gaixotasunak eta drogekiko mendekotasuna barne. Adimenaren eta konplexutasun biologikoaren mugak aztertzeko bide zirraragarriak eskaintzen dituzte abangoardiako aurrerapen horiek.</w:t>
      </w:r>
    </w:p>
    <w:p>
      <w:pPr>
        <w:pStyle w:val="Default"/>
        <w:rPr>
          <w:rFonts w:ascii="Arial" w:hAnsi="Arial" w:eastAsia="Arial" w:cs="Arial"/>
          <w:b/>
          <w:b/>
          <w:bCs/>
          <w:color w:val="222222"/>
          <w:sz w:val="22"/>
          <w:szCs w:val="22"/>
          <w:highlight w:val="white"/>
          <w:lang w:val="eu-ES"/>
        </w:rPr>
      </w:pPr>
      <w:r>
        <w:rPr>
          <w:rFonts w:eastAsia="Arial" w:cs="Arial" w:ascii="Arial" w:hAnsi="Arial"/>
          <w:b/>
          <w:bCs/>
          <w:color w:val="222222"/>
          <w:sz w:val="22"/>
          <w:szCs w:val="22"/>
          <w:highlight w:val="white"/>
          <w:lang w:val="eu-ES"/>
        </w:rPr>
      </w:r>
    </w:p>
    <w:p>
      <w:pPr>
        <w:pStyle w:val="Normal"/>
        <w:spacing w:lineRule="auto" w:line="360"/>
        <w:jc w:val="both"/>
        <w:rPr>
          <w:rFonts w:ascii="Arial" w:hAnsi="Arial" w:cs="Arial"/>
          <w:b/>
          <w:b/>
          <w:bCs/>
          <w:sz w:val="24"/>
          <w:szCs w:val="24"/>
        </w:rPr>
      </w:pPr>
      <w:r>
        <w:rPr>
          <w:rFonts w:cs="Arial"/>
          <w:b/>
          <w:bCs/>
          <w:sz w:val="24"/>
          <w:szCs w:val="24"/>
        </w:rPr>
        <w:t xml:space="preserve">Adimen kolektiboa </w:t>
      </w:r>
    </w:p>
    <w:p>
      <w:pPr>
        <w:pStyle w:val="Normal"/>
        <w:spacing w:lineRule="auto" w:line="360"/>
        <w:jc w:val="both"/>
        <w:rPr>
          <w:rFonts w:ascii="Arial" w:hAnsi="Arial" w:cs="Arial"/>
          <w:b/>
          <w:b/>
          <w:bCs/>
          <w:sz w:val="24"/>
          <w:szCs w:val="24"/>
        </w:rPr>
      </w:pPr>
      <w:r>
        <w:rPr>
          <w:rFonts w:cs="Arial"/>
          <w:b/>
          <w:bCs/>
          <w:sz w:val="24"/>
          <w:szCs w:val="24"/>
        </w:rPr>
      </w:r>
    </w:p>
    <w:p>
      <w:pPr>
        <w:pStyle w:val="Normal"/>
        <w:spacing w:lineRule="auto" w:line="360"/>
        <w:jc w:val="both"/>
        <w:rPr>
          <w:rFonts w:ascii="Arial" w:hAnsi="Arial" w:cs="Arial"/>
          <w:sz w:val="24"/>
          <w:szCs w:val="24"/>
        </w:rPr>
      </w:pPr>
      <w:r>
        <w:rPr>
          <w:rFonts w:cs="Arial"/>
          <w:sz w:val="24"/>
          <w:szCs w:val="24"/>
        </w:rPr>
        <w:t xml:space="preserve">Inurrien koloniek pentsatzen al dute? Nola sinkronizatzen dituzte beren mugimenduak hegazti saldoek? Nola eraikitzen dituzte termitek beren habia handiak? Naturan, gure garunen funtzionamendutik oso urrun dauden printzipioei jarraitzen diete adimen kolektiboek. Pentsamendua ez da banakako garunetan sortzen, adimen kolektiboan baizik. Batzuetan ez da espezie horien bizitzaren alderdi zehatz bat bakarrik: beren bizimodu propioa da. </w:t>
      </w:r>
    </w:p>
    <w:p>
      <w:pPr>
        <w:pStyle w:val="Normal"/>
        <w:spacing w:lineRule="auto" w:line="360"/>
        <w:jc w:val="both"/>
        <w:rPr>
          <w:sz w:val="24"/>
          <w:szCs w:val="24"/>
        </w:rPr>
      </w:pPr>
      <w:r>
        <w:rPr>
          <w:rFonts w:cs="Arial"/>
          <w:sz w:val="24"/>
          <w:szCs w:val="24"/>
        </w:rPr>
        <w:t xml:space="preserve">Horregatik </w:t>
      </w:r>
      <w:r>
        <w:rPr>
          <w:rFonts w:cs="Arial"/>
          <w:i/>
          <w:sz w:val="24"/>
          <w:szCs w:val="24"/>
        </w:rPr>
        <w:t>superorganismoak</w:t>
      </w:r>
      <w:r>
        <w:rPr>
          <w:rFonts w:cs="Arial"/>
          <w:sz w:val="24"/>
          <w:szCs w:val="24"/>
        </w:rPr>
        <w:t xml:space="preserve"> deitu izan zaie inurrien eta termiten koloniei. Hazten eta garatzen diren gizarteak dira, oroimena dute eta ikasten dute, eta adimen hedatua dute (beren habiak). </w:t>
      </w:r>
    </w:p>
    <w:p>
      <w:pPr>
        <w:pStyle w:val="Normal"/>
        <w:spacing w:lineRule="auto" w:line="360"/>
        <w:jc w:val="both"/>
        <w:rPr>
          <w:sz w:val="24"/>
          <w:szCs w:val="24"/>
        </w:rPr>
      </w:pPr>
      <w:r>
        <w:rPr>
          <w:rFonts w:eastAsia="Times New Roman" w:cs="Arial"/>
          <w:sz w:val="24"/>
          <w:szCs w:val="24"/>
        </w:rPr>
        <w:t xml:space="preserve"> </w:t>
      </w:r>
      <w:r>
        <w:rPr>
          <w:rFonts w:cs="Arial"/>
          <w:sz w:val="24"/>
          <w:szCs w:val="24"/>
        </w:rPr>
        <w:t>Kognizio banatuaren botereari esker, espezie horiek gurekin lehiatu daitezke ingeniaritzan, planeta mailan. Hala ere, erlauntz adimen horietan ez dago oroitzapen konplexurik, ez hizkuntza sofistikaturik, eta ez dute denboran bidaiatzeko aukerarik ematen. Urruneko planeta batean adimen kolektiboa sortu bada, agian inoiz ezin izango dugu harekin hitz egin.</w:t>
      </w:r>
    </w:p>
    <w:p>
      <w:pPr>
        <w:sectPr>
          <w:type w:val="nextPage"/>
          <w:pgSz w:w="11906" w:h="16838"/>
          <w:pgMar w:left="1418" w:right="1425" w:header="0" w:top="992" w:footer="0" w:bottom="1145" w:gutter="0"/>
          <w:pgNumType w:fmt="decimal"/>
          <w:formProt w:val="false"/>
          <w:textDirection w:val="lrTb"/>
          <w:docGrid w:type="default" w:linePitch="360" w:charSpace="0"/>
        </w:sectPr>
        <w:pStyle w:val="Normal"/>
        <w:spacing w:before="0" w:after="160"/>
        <w:jc w:val="both"/>
        <w:rPr>
          <w:b/>
          <w:b/>
          <w:bCs/>
          <w:sz w:val="44"/>
          <w:szCs w:val="44"/>
        </w:rPr>
      </w:pPr>
      <w:r>
        <w:rPr>
          <w:b/>
          <w:bCs/>
          <w:sz w:val="44"/>
          <w:szCs w:val="44"/>
        </w:rPr>
      </w:r>
    </w:p>
    <w:p>
      <w:pPr>
        <w:pStyle w:val="Normal"/>
        <w:numPr>
          <w:ilvl w:val="0"/>
          <w:numId w:val="0"/>
        </w:numPr>
        <w:ind w:left="360" w:hanging="0"/>
        <w:jc w:val="both"/>
        <w:rPr/>
      </w:pPr>
      <w:r>
        <w:rPr/>
      </w:r>
    </w:p>
    <w:sectPr>
      <w:type w:val="nextPage"/>
      <w:pgSz w:w="11906" w:h="16838"/>
      <w:pgMar w:left="1418" w:right="1425" w:header="0" w:top="992" w:footer="0" w:bottom="114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WK Lausanne 400">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izenburua"/>
      <w:numFmt w:val="none"/>
      <w:suff w:val="nothing"/>
      <w:lvlText w:val=""/>
      <w:lvlJc w:val="left"/>
      <w:pPr>
        <w:ind w:left="432" w:hanging="432"/>
      </w:pPr>
    </w:lvl>
    <w:lvl w:ilvl="1">
      <w:start w:val="1"/>
      <w:pStyle w:val="2izenburua"/>
      <w:numFmt w:val="none"/>
      <w:suff w:val="nothing"/>
      <w:lvlText w:val=""/>
      <w:lvlJc w:val="left"/>
      <w:pPr>
        <w:ind w:left="576" w:hanging="576"/>
      </w:pPr>
    </w:lvl>
    <w:lvl w:ilvl="2">
      <w:start w:val="1"/>
      <w:pStyle w:val="3izenburua"/>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mirrorMargins/>
  <w:defaultTabStop w:val="708"/>
  <w:compat>
    <w:doNotExpandShiftReturn/>
  </w:compat>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sz w:val="24"/>
        <w:szCs w:val="24"/>
        <w:lang w:val="eu-ES" w:eastAsia="zh-CN" w:bidi="hi-IN"/>
      </w:rPr>
    </w:rPrDefault>
    <w:pPrDefault>
      <w:pPr/>
    </w:pPrDefault>
  </w:docDefaults>
  <w:style w:type="paragraph" w:styleId="Normal">
    <w:name w:val="Normal"/>
    <w:qFormat/>
    <w:pPr>
      <w:widowControl/>
      <w:overflowPunct w:val="false"/>
      <w:bidi w:val="0"/>
      <w:jc w:val="both"/>
    </w:pPr>
    <w:rPr>
      <w:rFonts w:ascii="Arial" w:hAnsi="Arial" w:eastAsia="Times New Roman" w:cs="Arial"/>
      <w:color w:val="auto"/>
      <w:kern w:val="0"/>
      <w:sz w:val="20"/>
      <w:szCs w:val="20"/>
      <w:lang w:val="eu-ES" w:eastAsia="zh-CN" w:bidi="hi-IN"/>
    </w:rPr>
  </w:style>
  <w:style w:type="paragraph" w:styleId="1izenburua">
    <w:name w:val="Heading 1"/>
    <w:basedOn w:val="Normal"/>
    <w:next w:val="Normal"/>
    <w:qFormat/>
    <w:pPr>
      <w:keepNext w:val="true"/>
      <w:numPr>
        <w:ilvl w:val="0"/>
        <w:numId w:val="1"/>
      </w:numPr>
      <w:spacing w:before="240" w:after="120"/>
      <w:outlineLvl w:val="0"/>
    </w:pPr>
    <w:rPr>
      <w:b/>
      <w:caps/>
      <w:kern w:val="2"/>
      <w:u w:val="single"/>
      <w:lang w:val="eu-ES"/>
    </w:rPr>
  </w:style>
  <w:style w:type="paragraph" w:styleId="2izenburua">
    <w:name w:val="Heading 2"/>
    <w:basedOn w:val="Normal"/>
    <w:next w:val="Normal"/>
    <w:qFormat/>
    <w:pPr>
      <w:keepNext w:val="true"/>
      <w:numPr>
        <w:ilvl w:val="1"/>
        <w:numId w:val="1"/>
      </w:numPr>
      <w:spacing w:before="240" w:after="60"/>
      <w:outlineLvl w:val="1"/>
    </w:pPr>
    <w:rPr>
      <w:b/>
      <w:lang w:val="eu-ES"/>
    </w:rPr>
  </w:style>
  <w:style w:type="paragraph" w:styleId="3izenburua">
    <w:name w:val="Heading 3"/>
    <w:basedOn w:val="Normal"/>
    <w:next w:val="Normal2"/>
    <w:qFormat/>
    <w:pPr>
      <w:keepNext w:val="true"/>
      <w:numPr>
        <w:ilvl w:val="2"/>
        <w:numId w:val="1"/>
      </w:numPr>
      <w:spacing w:before="240" w:after="60"/>
      <w:ind w:left="851" w:right="0" w:hanging="0"/>
      <w:outlineLvl w:val="2"/>
    </w:pPr>
    <w:rPr>
      <w:b/>
      <w:lang w:val="eu-ES"/>
    </w:rPr>
  </w:style>
  <w:style w:type="paragraph" w:styleId="4izenburua">
    <w:name w:val="Heading 4"/>
    <w:basedOn w:val="Normal"/>
    <w:next w:val="Normal"/>
    <w:qFormat/>
    <w:pPr>
      <w:keepNext w:val="true"/>
      <w:keepLines/>
      <w:spacing w:lineRule="auto" w:line="276" w:before="280" w:after="80"/>
      <w:outlineLvl w:val="3"/>
    </w:pPr>
    <w:rPr>
      <w:rFonts w:ascii="Arial" w:hAnsi="Arial" w:eastAsia="Arial" w:cs="Arial"/>
      <w:color w:val="666666"/>
      <w:sz w:val="24"/>
      <w:szCs w:val="24"/>
      <w:lang w:val="es-ES" w:eastAsia="ca-ES"/>
    </w:rPr>
  </w:style>
  <w:style w:type="character" w:styleId="Fuentedeprrafopredeter">
    <w:name w:val="Fuente de párrafo predeter."/>
    <w:qFormat/>
    <w:rPr/>
  </w:style>
  <w:style w:type="character" w:styleId="ListLabel1">
    <w:name w:val="ListLabel 1"/>
    <w:qFormat/>
    <w:rPr>
      <w:b w:val="false"/>
    </w:rPr>
  </w:style>
  <w:style w:type="character" w:styleId="ListLabel3">
    <w:name w:val="ListLabel 3"/>
    <w:qFormat/>
    <w:rPr>
      <w:b/>
    </w:rPr>
  </w:style>
  <w:style w:type="character" w:styleId="ListLabel4">
    <w:name w:val="ListLabel 4"/>
    <w:qFormat/>
    <w:rPr>
      <w:b/>
    </w:rPr>
  </w:style>
  <w:style w:type="character" w:styleId="ListLabel5">
    <w:name w:val="ListLabel 5"/>
    <w:qFormat/>
    <w:rPr>
      <w:b/>
    </w:rPr>
  </w:style>
  <w:style w:type="character" w:styleId="ListLabel6">
    <w:name w:val="ListLabel 6"/>
    <w:qFormat/>
    <w:rPr>
      <w:b/>
    </w:rPr>
  </w:style>
  <w:style w:type="character" w:styleId="ListLabel7">
    <w:name w:val="ListLabel 7"/>
    <w:qFormat/>
    <w:rPr>
      <w:b/>
    </w:rPr>
  </w:style>
  <w:style w:type="character" w:styleId="ListLabel8">
    <w:name w:val="ListLabel 8"/>
    <w:qFormat/>
    <w:rPr>
      <w:b/>
    </w:rPr>
  </w:style>
  <w:style w:type="character" w:styleId="ListLabel9">
    <w:name w:val="ListLabel 9"/>
    <w:qFormat/>
    <w:rPr>
      <w:b/>
    </w:rPr>
  </w:style>
  <w:style w:type="character" w:styleId="ListLabel10">
    <w:name w:val="ListLabel 10"/>
    <w:qFormat/>
    <w:rPr>
      <w:b/>
    </w:rPr>
  </w:style>
  <w:style w:type="character" w:styleId="ListLabel11">
    <w:name w:val="ListLabel 11"/>
    <w:qFormat/>
    <w:rPr>
      <w:b/>
    </w:rPr>
  </w:style>
  <w:style w:type="character" w:styleId="A12">
    <w:name w:val="A1_2"/>
    <w:qFormat/>
    <w:rPr>
      <w:rFonts w:cs="TWK Lausanne 400"/>
      <w:color w:val="211D1E"/>
      <w:sz w:val="28"/>
      <w:szCs w:val="28"/>
    </w:rPr>
  </w:style>
  <w:style w:type="character" w:styleId="ListLabel2">
    <w:name w:val="ListLabel 2"/>
    <w:qFormat/>
    <w:rPr>
      <w:b/>
    </w:rPr>
  </w:style>
  <w:style w:type="character" w:styleId="ListLabel12">
    <w:name w:val="ListLabel 12"/>
    <w:qFormat/>
    <w:rPr>
      <w:b w:val="false"/>
    </w:rPr>
  </w:style>
  <w:style w:type="character" w:styleId="ListLabel13">
    <w:name w:val="ListLabel 13"/>
    <w:qFormat/>
    <w:rPr>
      <w:b/>
    </w:rPr>
  </w:style>
  <w:style w:type="paragraph" w:styleId="Izenburua">
    <w:name w:val="Izenburua"/>
    <w:basedOn w:val="Normal"/>
    <w:next w:val="Testugorputza"/>
    <w:qFormat/>
    <w:pPr>
      <w:keepNext w:val="true"/>
      <w:spacing w:before="240" w:after="120"/>
    </w:pPr>
    <w:rPr>
      <w:rFonts w:ascii="Arial" w:hAnsi="Arial" w:eastAsia="Arial Unicode MS" w:cs="Mangal"/>
      <w:sz w:val="28"/>
      <w:szCs w:val="28"/>
    </w:rPr>
  </w:style>
  <w:style w:type="paragraph" w:styleId="Testugorputza">
    <w:name w:val="Body Text"/>
    <w:basedOn w:val="Normal"/>
    <w:pPr>
      <w:spacing w:before="0" w:after="120"/>
    </w:pPr>
    <w:rPr/>
  </w:style>
  <w:style w:type="paragraph" w:styleId="Zerrenda">
    <w:name w:val="List"/>
    <w:basedOn w:val="Testugorputza"/>
    <w:pPr/>
    <w:rPr>
      <w:rFonts w:cs="Mangal"/>
    </w:rPr>
  </w:style>
  <w:style w:type="paragraph" w:styleId="Epigrafea">
    <w:name w:val="Caption"/>
    <w:basedOn w:val="Normal"/>
    <w:qFormat/>
    <w:pPr>
      <w:suppressLineNumbers/>
      <w:spacing w:before="120" w:after="120"/>
    </w:pPr>
    <w:rPr>
      <w:rFonts w:cs="Mangal"/>
      <w:i/>
      <w:iCs/>
      <w:sz w:val="24"/>
      <w:szCs w:val="24"/>
    </w:rPr>
  </w:style>
  <w:style w:type="paragraph" w:styleId="Indizea">
    <w:name w:val="Indizea"/>
    <w:basedOn w:val="Normal"/>
    <w:qFormat/>
    <w:pPr>
      <w:suppressLineNumbers/>
    </w:pPr>
    <w:rPr>
      <w:rFonts w:cs="Mangal"/>
    </w:rPr>
  </w:style>
  <w:style w:type="paragraph" w:styleId="Goiburukoa">
    <w:name w:val="Header"/>
    <w:basedOn w:val="Normal"/>
    <w:pPr>
      <w:tabs>
        <w:tab w:val="clear" w:pos="708"/>
        <w:tab w:val="center" w:pos="4252" w:leader="none"/>
        <w:tab w:val="right" w:pos="8504" w:leader="none"/>
      </w:tabs>
      <w:ind w:left="0" w:right="0" w:hanging="0"/>
    </w:pPr>
    <w:rPr>
      <w:rFonts w:ascii="Times New Roman" w:hAnsi="Times New Roman" w:cs="Times New Roman"/>
      <w:sz w:val="16"/>
    </w:rPr>
  </w:style>
  <w:style w:type="paragraph" w:styleId="Normal2">
    <w:name w:val="normal2"/>
    <w:basedOn w:val="Normal"/>
    <w:qFormat/>
    <w:pPr>
      <w:ind w:left="851" w:right="0" w:hanging="0"/>
    </w:pPr>
    <w:rPr>
      <w:lang w:val="eu-ES"/>
    </w:rPr>
  </w:style>
  <w:style w:type="paragraph" w:styleId="Orrioina">
    <w:name w:val="Footer"/>
    <w:basedOn w:val="Normal"/>
    <w:pPr>
      <w:tabs>
        <w:tab w:val="clear" w:pos="708"/>
        <w:tab w:val="center" w:pos="4252" w:leader="none"/>
        <w:tab w:val="right" w:pos="8504" w:leader="none"/>
      </w:tabs>
    </w:pPr>
    <w:rPr/>
  </w:style>
  <w:style w:type="paragraph" w:styleId="Textoeuskera">
    <w:name w:val="Texto euskera"/>
    <w:basedOn w:val="Testugorputza"/>
    <w:qFormat/>
    <w:pPr>
      <w:ind w:left="0" w:right="215" w:hanging="0"/>
    </w:pPr>
    <w:rPr/>
  </w:style>
  <w:style w:type="paragraph" w:styleId="Textocastellano">
    <w:name w:val="Texto castellano"/>
    <w:basedOn w:val="Testugorputza"/>
    <w:qFormat/>
    <w:pPr>
      <w:ind w:left="215" w:right="0" w:hanging="0"/>
    </w:pPr>
    <w:rPr/>
  </w:style>
  <w:style w:type="paragraph" w:styleId="Aipamenak">
    <w:name w:val="Aipamenak"/>
    <w:basedOn w:val="Normal"/>
    <w:qFormat/>
    <w:pPr>
      <w:spacing w:before="0" w:after="283"/>
      <w:ind w:left="567" w:right="567" w:hanging="0"/>
    </w:pPr>
    <w:rPr/>
  </w:style>
  <w:style w:type="paragraph" w:styleId="Titulua">
    <w:name w:val="Title"/>
    <w:basedOn w:val="Izenburua"/>
    <w:next w:val="Testugorputza"/>
    <w:qFormat/>
    <w:pPr>
      <w:jc w:val="center"/>
    </w:pPr>
    <w:rPr>
      <w:b/>
      <w:bCs/>
      <w:sz w:val="36"/>
      <w:szCs w:val="36"/>
    </w:rPr>
  </w:style>
  <w:style w:type="paragraph" w:styleId="Azpititulua">
    <w:name w:val="Subtitle"/>
    <w:basedOn w:val="Izenburua"/>
    <w:next w:val="Testugorputza"/>
    <w:qFormat/>
    <w:pPr>
      <w:jc w:val="center"/>
    </w:pPr>
    <w:rPr>
      <w:i/>
      <w:iCs/>
      <w:sz w:val="28"/>
      <w:szCs w:val="28"/>
    </w:rPr>
  </w:style>
  <w:style w:type="paragraph" w:styleId="Testugorputzarenkoska">
    <w:name w:val="Body Text Indent"/>
    <w:basedOn w:val="Testugorputza"/>
    <w:pPr>
      <w:ind w:left="283" w:right="0" w:hanging="0"/>
    </w:pPr>
    <w:rPr/>
  </w:style>
  <w:style w:type="paragraph" w:styleId="ListParagraph">
    <w:name w:val="List Paragraph"/>
    <w:basedOn w:val="Normal"/>
    <w:qFormat/>
    <w:pPr>
      <w:spacing w:lineRule="auto" w:line="276" w:before="0" w:after="0"/>
      <w:ind w:left="720" w:right="0" w:hanging="0"/>
      <w:contextualSpacing/>
    </w:pPr>
    <w:rPr>
      <w:rFonts w:ascii="Arial" w:hAnsi="Arial" w:eastAsia="Arial" w:cs="Arial"/>
      <w:lang w:val="es-ES" w:eastAsia="ca-ES"/>
    </w:rPr>
  </w:style>
  <w:style w:type="paragraph" w:styleId="Default">
    <w:name w:val="Default"/>
    <w:qFormat/>
    <w:pPr>
      <w:widowControl/>
      <w:suppressAutoHyphens w:val="true"/>
      <w:overflowPunct w:val="false"/>
      <w:bidi w:val="0"/>
      <w:spacing w:before="0" w:after="0"/>
      <w:jc w:val="left"/>
    </w:pPr>
    <w:rPr>
      <w:rFonts w:ascii="TWK Lausanne 400" w:hAnsi="TWK Lausanne 400" w:eastAsia="Calibri" w:cs="TWK Lausanne 400"/>
      <w:color w:val="000000"/>
      <w:kern w:val="0"/>
      <w:sz w:val="24"/>
      <w:szCs w:val="24"/>
      <w:lang w:val="es-E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TotalTime>
  <Application>LibreOffice/6.1.4.2$Windows_X86_64 LibreOffice_project/9d0f32d1f0b509096fd65e0d4bec26ddd1938fd3</Application>
  <Pages>8</Pages>
  <Words>2476</Words>
  <Characters>17814</Characters>
  <CharactersWithSpaces>20311</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2023-11-15T11:41:57Z</dcterms:created>
  <dc:creator/>
  <dc:description/>
  <dc:language>eu-ES</dc:language>
  <cp:lastModifiedBy/>
  <dcterms:modified xsi:type="dcterms:W3CDTF">2023-11-15T14:02:26Z</dcterms:modified>
  <cp:revision>2</cp:revision>
  <dc:subject/>
  <dc:title/>
</cp:coreProperties>
</file>