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rafobsico"/>
        <w:rPr/>
      </w:pPr>
      <w:r>
        <w:rPr>
          <w:rFonts w:cs="Calibri" w:ascii="Calibri" w:hAnsi="Calibri"/>
          <w:b/>
          <w:bCs/>
          <w:sz w:val="48"/>
          <w:szCs w:val="48"/>
        </w:rPr>
        <w:t>Vistiendo un jardín</w:t>
      </w:r>
    </w:p>
    <w:p>
      <w:pPr>
        <w:pStyle w:val="Prrafobsico"/>
        <w:rPr>
          <w:rFonts w:ascii="Calibri" w:hAnsi="Calibri" w:cs="Calibri"/>
          <w:b/>
          <w:b/>
          <w:bCs/>
          <w:sz w:val="48"/>
          <w:szCs w:val="48"/>
        </w:rPr>
      </w:pPr>
      <w:r>
        <w:rPr/>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El binomio entre naturaleza y diseño siempre ha sido bien avenido, pero hubo un tiempo en que floreció de una manera extraordinaria. El siglo XVIII y los albores del XIX acogieron una explosión vegetal sin precedentes en la cultura material. Estos motivos no sólo ilustraban la transición estilística que se produce entre el Barroco y la Ilustración, sino que también evidenciaban los profundos cambios que se estaban produciendo en el arte, la ciencia, el comercio internacional y las relaciones del ser humano con el mundo natural.</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 xml:space="preserve"> </w:t>
      </w:r>
      <w:r>
        <w:rPr>
          <w:rFonts w:ascii="Calibri" w:hAnsi="Calibri"/>
          <w:b w:val="false"/>
          <w:bCs w:val="false"/>
        </w:rPr>
        <w:br/>
        <w:t>La flora fluyó así entre diferentes disciplinas y arraigó especialmente en la moda textil. Su representación oscila entre la idealización como símbolo de belleza y felicidad y el afán por la descripción naturalista.</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rFonts w:ascii="Calibri" w:hAnsi="Calibri"/>
          <w:b w:val="false"/>
          <w:b w:val="false"/>
          <w:bCs w:val="false"/>
        </w:rPr>
      </w:pPr>
      <w:r>
        <w:rPr>
          <w:rFonts w:ascii="Calibri" w:hAnsi="Calibri"/>
          <w:b/>
          <w:bCs/>
        </w:rPr>
        <w:t xml:space="preserve">1. </w:t>
      </w:r>
      <w:r>
        <w:rPr>
          <w:rFonts w:ascii="Calibri" w:hAnsi="Calibri"/>
          <w:b/>
          <w:bCs/>
        </w:rPr>
        <w:t>EL BOSQUE DE LAS FURIAS</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 xml:space="preserve">El siglo XVIII se inicia con una explosión de creatividad textil: los tejidos bizarros, también llamados furias por el apasionado y vibrante carácter de sus motivos decorativos. Se trata de diseños con formas vegetales desproporcionadas y fantasiosas que se caracterizan por su alargamiento, asimetría, dinamismo y vivos colores, en los que se integran los hilos de oro y plata. En este escenario se mezclan flores y animales naturalistas con otros casi irreconocibles por su distorsión, así como algunos elementos arquitectónicos. </w:t>
        <w:br/>
        <w:t xml:space="preserve">En la convivencia de elementos extraños y familiares se percibe la influencia de Oriente, transmitida a través del Mediterráneo y las importaciones de las Compañías de las Indias. </w:t>
        <w:br/>
        <w:t>La materialización de estos complejos tejidos fue posible gracias al gran virtuosismo desarrollado en los telares europeos, especialmente en talleres lioneses y venecianos.</w:t>
      </w:r>
    </w:p>
    <w:p>
      <w:pPr>
        <w:pStyle w:val="Normal"/>
        <w:tabs>
          <w:tab w:val="clear" w:pos="720"/>
        </w:tabs>
        <w:spacing w:lineRule="auto" w:line="288"/>
        <w:jc w:val="both"/>
        <w:rPr>
          <w:rFonts w:ascii="Calibri" w:hAnsi="Calibri"/>
          <w:b w:val="false"/>
          <w:b w:val="false"/>
          <w:bCs w:val="false"/>
          <w:highlight w:val="yellow"/>
        </w:rPr>
      </w:pPr>
      <w:r>
        <w:rPr>
          <w:rFonts w:ascii="Calibri" w:hAnsi="Calibri"/>
          <w:b w:val="false"/>
          <w:bCs w:val="false"/>
          <w:highlight w:val="yellow"/>
        </w:rPr>
      </w:r>
    </w:p>
    <w:p>
      <w:pPr>
        <w:pStyle w:val="Normal"/>
        <w:tabs>
          <w:tab w:val="clear" w:pos="720"/>
        </w:tabs>
        <w:spacing w:lineRule="auto" w:line="288"/>
        <w:jc w:val="both"/>
        <w:rPr>
          <w:rFonts w:ascii="Calibri" w:hAnsi="Calibri"/>
          <w:b/>
          <w:b/>
          <w:bCs/>
        </w:rPr>
      </w:pPr>
      <w:r>
        <w:rPr>
          <w:rFonts w:ascii="Calibri" w:hAnsi="Calibri"/>
          <w:b/>
          <w:bCs/>
        </w:rPr>
        <w:t xml:space="preserve">2. </w:t>
      </w:r>
      <w:r>
        <w:rPr>
          <w:rFonts w:ascii="Calibri" w:hAnsi="Calibri"/>
          <w:b/>
          <w:bCs/>
        </w:rPr>
        <w:t>BODEGONES NATURALISTAS</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Durante los años treinta del siglo XVIII las fantasiosas vegetaciones bizarras darán paso a representaciones mucho más naturalistas. La Grande Fabrique de Lyon será pionera en el desarrollo de tejidos con flores y frutas de gran tamaño sostenidas por exuberantes ramas y raíces, que, en conjunción con elementos de soporte o arquitecturas, representan verdaderos bodegones. Entre ellas aparecen especies clásicas de las naturalezas muertas como las granadas, las uvas, los higos y diferentes especies florales.</w:t>
        <w:br/>
        <w:t>Estos motivos evocan las calidades táctiles y cromáticas de la pintura y muestran un afán de creación de volúmenes que se consolidará mediante el point-rentré, una innovación introducida a partir de las técnicas de los tapices por el diseñador francés Jean Revel. Para desarrollar los efectos de tridimensionalidad en toda su magnitud, las frutas y flores representadas adquieren un tamaño desorbitado respecto a la realidad.</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pPr>
      <w:r>
        <w:rPr>
          <w:rFonts w:ascii="Calibri" w:hAnsi="Calibri"/>
          <w:b/>
          <w:bCs/>
        </w:rPr>
        <w:t>2.1 Escuelas y pinturas de flores</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 xml:space="preserve">Las representaciones naturalistas de flores tuvieron gran trascendencia desde el siglo XVII. Constituyeron un género pictórico muy popular que se inició en los Países Bajos e Italia para difundirse después por toda Europa, y tuvo gran demanda por parte de la nobleza y la incipiente burguesía. Estas pinturas evolucionaron desde la reflexión barroca sobre lo efímero a la estetización  de la naturaleza. Debido a su popularidad, pronto se produjo el trasvase de artistas de pintura de flores a diferentes facetas del diseño. </w:t>
        <w:br/>
        <w:t>El estudio floral se convierte en tema central en la formación de los diseñadores textiles del siglo XVIII, en centros como l’École Gratuite de Dessin de Lyon o la Escuela de Flores, Ornatos y otros diseños adecuados para Tejidos, fundada en 1784 en la Academia de Bellas Artes de San Carlos de Valencia, principal centro manufacturero de tejidos de seda de España. En estas escuelas los pintores de flores enseñaban a convertir el análisis de la naturaleza en creaciones textiles.</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pPr>
      <w:r>
        <w:rPr>
          <w:rFonts w:ascii="Calibri" w:hAnsi="Calibri"/>
          <w:b/>
          <w:bCs/>
        </w:rPr>
        <w:t xml:space="preserve">2.2 </w:t>
      </w:r>
      <w:r>
        <w:rPr>
          <w:rFonts w:ascii="Calibri" w:hAnsi="Calibri"/>
          <w:b/>
          <w:bCs/>
        </w:rPr>
        <w:t>A</w:t>
      </w:r>
      <w:r>
        <w:rPr>
          <w:rFonts w:ascii="Calibri" w:hAnsi="Calibri"/>
          <w:b/>
          <w:bCs/>
        </w:rPr>
        <w:t>rreglos florales</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Los tejidos que incorporaban elementos decorativos florales debieron de suponer un reto para los sastres. Por un lado, era necesario conjugar el complejo patrón de las prendas con la exposición de los motivos en todo su esplendor, sin perder de vista, por otro lado, el óptimo aprovechamiento de la tela, dado su gran coste económico. Su labor implicaba dibujar el patrón dividido en un puzle de varias secciones que se componía cuidadosamente para evitar desperdiciar el tejido, como muestran los tratados de sastrería de la época.</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 xml:space="preserve"> </w:t>
      </w:r>
      <w:r>
        <w:rPr>
          <w:rFonts w:ascii="Calibri" w:hAnsi="Calibri"/>
          <w:b w:val="false"/>
          <w:bCs w:val="false"/>
        </w:rPr>
        <w:br/>
        <w:t>Las piezas de indumentaria nos demuestran cómo, en la aplicación práctica de estos libros, los sastres se esforzaban en respetar al máximo la integridad de los motivos del rapport. Su ubicación se planificaba previamente y se reconstruían primorosamente en las costuras para mantener su simetría. Estas composiciones nos hablan de la importancia dada a la representación floral y su conciliación con cuestiones de carácter práctico.</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rFonts w:ascii="Calibri" w:hAnsi="Calibri"/>
          <w:b/>
          <w:b/>
          <w:bCs/>
        </w:rPr>
      </w:pPr>
      <w:r>
        <w:rPr>
          <w:rFonts w:ascii="Calibri" w:hAnsi="Calibri"/>
          <w:b/>
          <w:bCs/>
        </w:rPr>
        <w:t xml:space="preserve">3. </w:t>
      </w:r>
      <w:r>
        <w:rPr>
          <w:rFonts w:ascii="Calibri" w:hAnsi="Calibri"/>
          <w:b/>
          <w:bCs/>
        </w:rPr>
        <w:t>ESTUDIOS BOTÁNICOS</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El siglo XVIII vive una revolución en la exploración de la naturaleza. Este afán de conocimiento da lugar a nuevos métodos a la hora de sistematizar la flora que se reflejarán en herbarios, libros e ilustraciones. En la segunda mitad de la centuria, los estados ilustrados vieron grandes posibilidades en la promoción de la botánica, que permitía aunar el desarrollo científico con intereses políticos y comerciales. Entre las principales iniciativas se encontraba la creación de instituciones dedicadas al estudio de esta disciplina, así como la organización de expediciones, que tenían la representación de plantas entre sus prioridades.</w:t>
        <w:br/>
        <w:t>El interés por la botánica pronto trascendió a otros ámbitos fuera del mundo científico. Era frecuente que los artistas e intelectuales, a menudo pertenecientes a sociedades científicas, evidenciaran el estudio de la flora en sus creaciones. Las descripciones botánicas se difunden así a diversas manifestaciones culturales, entre ellas el diseño textil y cerámico, donde la observación de la naturaleza se transforma en motivos decorativos.</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rFonts w:ascii="Calibri" w:hAnsi="Calibri"/>
          <w:b/>
          <w:b/>
          <w:bCs/>
        </w:rPr>
      </w:pPr>
      <w:r>
        <w:rPr>
          <w:rFonts w:ascii="Calibri" w:hAnsi="Calibri"/>
          <w:b/>
          <w:bCs/>
        </w:rPr>
        <w:t xml:space="preserve">4. </w:t>
      </w:r>
      <w:r>
        <w:rPr>
          <w:rFonts w:ascii="Calibri" w:hAnsi="Calibri"/>
          <w:b/>
          <w:bCs/>
        </w:rPr>
        <w:t>LA LÍNEA DE LA BELLEZA</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A partir de la década de 1740 el naturalismo de los diseños evoluciona hacia el nuevo estilo rococó, caracterizado por su ligereza y refinamiento. Los motivos florales se reducen, se vuelven más estilizados y se agrupan en ramilletes, guirnaldas u ondulantes cintas curvilíneas. Estas composiciones adoptan una sinuosa forma de S, que será definida por el teórico William Hogarth como «la línea de la belleza».</w:t>
        <w:br/>
        <w:t>Los fondos a menudo albergan un segundo plano muy discreto de flores y ramas, que genera dinamismo y soporta los motivos principales. Estas representaciones parten de un naturalismo inicial, heredado de los textiles antecesores, y derivan hacia una estilización que anunciará el Neoclasicismo. Flores y fondos adquieren suaves colores pastel, que refuerzan la sensación de sensualidad y son descritos con nombres evocadores de su origen, como el rosa pompadour, el azul cielo o el verde celadón.</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rFonts w:ascii="Calibri" w:hAnsi="Calibri"/>
          <w:b w:val="false"/>
          <w:b w:val="false"/>
          <w:bCs w:val="false"/>
          <w:highlight w:val="yellow"/>
        </w:rPr>
      </w:pPr>
      <w:r>
        <w:rPr>
          <w:rFonts w:ascii="Calibri" w:hAnsi="Calibri"/>
          <w:b w:val="false"/>
          <w:bCs w:val="false"/>
          <w:highlight w:val="yellow"/>
        </w:rPr>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pPr>
      <w:r>
        <w:rPr>
          <w:rFonts w:ascii="Calibri" w:hAnsi="Calibri"/>
          <w:b/>
          <w:bCs/>
        </w:rPr>
        <w:t xml:space="preserve">5. </w:t>
      </w:r>
      <w:r>
        <w:rPr>
          <w:rFonts w:ascii="Calibri" w:hAnsi="Calibri"/>
          <w:b/>
          <w:bCs/>
        </w:rPr>
        <w:t>LAS FLORES DE LA ILUSTRACIÓN</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El desarrollo de las ideas ilustradas y el redescubrimiento del mundo clásico, a partir de las excavaciones arqueológicas de Pompeya y Herculano, marcaron un profundo cambio estético respecto al gusto rococó. La indumentaria y los textiles simplifican su apariencia y ordenan racionalmente sus decoraciones vegetales.</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Durante el Neoclasicismo estas representaciones depuran el sensual exceso de décadas precedentes y se inclinan hacia la estilización, la claridad formal y la sencillez. Los motivos vegetales tejidos pierden protagonismo y ceden el paso a elementos geométricos, como las listas verticales que aportan regularidad y recuerdan a los fustes estriados de las columnas clásicas. Los bordados, en cambio, ganan presencia y representan formas naturales idealizadas así como especies relacionadas con la simbología de la Antigüedad clásica. Estos elementos se integran en composiciones grecolatinas, como la guirnalda o la greca.</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pPr>
      <w:r>
        <w:rPr>
          <w:rFonts w:ascii="Calibri" w:hAnsi="Calibri"/>
          <w:b/>
          <w:bCs/>
        </w:rPr>
        <w:t xml:space="preserve">5.1 </w:t>
      </w:r>
      <w:r>
        <w:rPr>
          <w:rFonts w:ascii="Calibri" w:hAnsi="Calibri"/>
          <w:b/>
          <w:bCs/>
        </w:rPr>
        <w:t>N</w:t>
      </w:r>
      <w:r>
        <w:rPr>
          <w:rFonts w:ascii="Calibri" w:hAnsi="Calibri"/>
          <w:b/>
          <w:bCs/>
        </w:rPr>
        <w:t>aturalezas bordadas</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En el siglo XVIII, los bordados, junto con el tejido y la estampación, constituyeron una técnica fundamental para la representación de motivos de la naturaleza. Durante la segunda mitad de la centuria esta técnica llega a un punto cumbre de maestría, que permite reproducir espectaculares flores en lugares clave de la indumentaria, a la vez que los tejidos de fondo se hicieron progresivamente monocromos y discretos. De esta manera se ordenaban racionalmente los ramilletes de flores en ejes de simetría y zonas estratégicas de la figura humana.</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 xml:space="preserve"> </w:t>
      </w:r>
      <w:r>
        <w:rPr>
          <w:rFonts w:ascii="Calibri" w:hAnsi="Calibri"/>
          <w:b w:val="false"/>
          <w:bCs w:val="false"/>
        </w:rPr>
        <w:br/>
        <w:t>La variedad de recursos de esta técnica se desarrolla en L'Encyclopédiede Diderot y D'Alembert (1751-1772), así como en el tratado L’art du brodeur (1770) de Charles Germain de Saint- Aubin, donde se describen numerosos métodos y materiales de bordado para representar las plantas en todo su esplendor.</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rFonts w:ascii="Calibri" w:hAnsi="Calibri"/>
          <w:b/>
          <w:b/>
          <w:bCs/>
        </w:rPr>
      </w:pPr>
      <w:r>
        <w:rPr>
          <w:rFonts w:ascii="Calibri" w:hAnsi="Calibri"/>
          <w:b/>
          <w:bCs/>
        </w:rPr>
        <w:t xml:space="preserve">6. </w:t>
      </w:r>
      <w:r>
        <w:rPr>
          <w:rFonts w:ascii="Calibri" w:hAnsi="Calibri"/>
          <w:b/>
          <w:bCs/>
        </w:rPr>
        <w:t>JARDINES DE ORIENTE</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Desde el siglo XVII las indianas, un fenómeno textil procedente de India y Oriente Medio, se abrían paso en Europa mediante un floreciente intercambio comercial. Se trataba de unos tejidos de algodón muy versátiles que tendrían gran popularidad a lo largo del siglo XVIII por su moderado coste, facilidad de lavado y coloridos motivos inspirados en la naturaleza. Los pintores indios desarrollaron gran habilidad en esta decoración, realizada mediante el teñido o estampado con tintes naturales, como la rubia, el índigo o el turmérico o cúrcuma.</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br/>
        <w:t>El éxito de estos tejidos provocó sucesivas regulaciones en varios países europeos, que temían que afectasen a la producción textil nacional. En el siglo XVIII las indianas se imitarían en Europa. Tanto los productos iniciales, pensados para la exportación, como las imitaciones posteriores, dieron lugar a una particular fusión entre la tradición artística oriental y la occidental, en la que convergen influencias procedentes de India, Persia, China y Europa. El resultado fue una naturaleza imaginada y pretendidamente exótica, a base de estilizadas vegetaciones y variada fauna.</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rFonts w:ascii="Calibri" w:hAnsi="Calibri"/>
          <w:b/>
          <w:b/>
          <w:bCs/>
        </w:rPr>
      </w:pPr>
      <w:r>
        <w:rPr/>
      </w:r>
    </w:p>
    <w:p>
      <w:pPr>
        <w:pStyle w:val="Normal"/>
        <w:tabs>
          <w:tab w:val="clear" w:pos="720"/>
        </w:tabs>
        <w:spacing w:lineRule="auto" w:line="288"/>
        <w:jc w:val="both"/>
        <w:rPr>
          <w:rFonts w:ascii="Calibri" w:hAnsi="Calibri"/>
          <w:b/>
          <w:b/>
          <w:bCs/>
        </w:rPr>
      </w:pPr>
      <w:r>
        <w:rPr/>
      </w:r>
    </w:p>
    <w:p>
      <w:pPr>
        <w:pStyle w:val="Normal"/>
        <w:tabs>
          <w:tab w:val="clear" w:pos="720"/>
        </w:tabs>
        <w:spacing w:lineRule="auto" w:line="288"/>
        <w:jc w:val="both"/>
        <w:rPr>
          <w:rFonts w:ascii="Calibri" w:hAnsi="Calibri"/>
          <w:b/>
          <w:b/>
          <w:bCs/>
        </w:rPr>
      </w:pPr>
      <w:r>
        <w:rPr/>
      </w:r>
    </w:p>
    <w:p>
      <w:pPr>
        <w:pStyle w:val="Normal"/>
        <w:tabs>
          <w:tab w:val="clear" w:pos="720"/>
        </w:tabs>
        <w:spacing w:lineRule="auto" w:line="288"/>
        <w:jc w:val="both"/>
        <w:rPr/>
      </w:pPr>
      <w:r>
        <w:rPr>
          <w:rFonts w:ascii="Calibri" w:hAnsi="Calibri"/>
          <w:b/>
          <w:bCs/>
        </w:rPr>
        <w:t xml:space="preserve">6.1 </w:t>
      </w:r>
      <w:r>
        <w:rPr>
          <w:rFonts w:ascii="Calibri" w:hAnsi="Calibri"/>
          <w:b/>
          <w:bCs/>
        </w:rPr>
        <w:t>P</w:t>
      </w:r>
      <w:r>
        <w:rPr>
          <w:rFonts w:ascii="Calibri" w:hAnsi="Calibri"/>
          <w:b/>
          <w:bCs/>
        </w:rPr>
        <w:t>eonías de la China</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Los productos de exportación de Extremo Oriente también tuvieron gran éxito en Occidente durante toda la Edad Moderna. Sus copias europeas, las chinerías, alcanzaron su auge durante el rococó y mostraban especies tradicionales de la iconografía oriental, como las peonías o los crisantemos.</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La reinterpretación de Extremo Oriente a través de la flora continuó en los siglos siguientes. El célebre mantón de Manila, exportado desde China durante el siglo XIX, comenzó a elaborarse posteriomente en España. Y a su vez, este jardín orientalista es revisado por los grandes nombres de la moda del siglo XX, como el «El Maestro» de la alta costura nacido en Getaria, Cristóbal Balenciaga.</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rFonts w:ascii="Calibri" w:hAnsi="Calibri"/>
          <w:b/>
          <w:b/>
          <w:bCs/>
        </w:rPr>
      </w:pPr>
      <w:r>
        <w:rPr>
          <w:rFonts w:ascii="Calibri" w:hAnsi="Calibri"/>
          <w:b/>
          <w:bCs/>
        </w:rPr>
        <w:t xml:space="preserve">7. </w:t>
      </w:r>
      <w:r>
        <w:rPr>
          <w:rFonts w:ascii="Calibri" w:hAnsi="Calibri"/>
          <w:b/>
          <w:bCs/>
        </w:rPr>
        <w:t>UNA FIESTA CAMPESTRE</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Durante todo el siglo XVIII y los inicios del XIX existe una mirada idealizada hacia la naturaleza. En el rococó se desarrolla el género de la fiesta galante, que alude al disfrute social del campo. En él se reproduce el mito clásico de la Arcadia: un paisaje bucólico de convivencia entre lo cortesano y lo pastoril. Este tema, que une el amor, la música, las artes escénicas y la naturaleza, se inicia en la pintura francesa. Desde este campo se difunde al diseño, probablemente a través del grabado.</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En el último tercio del siglo XVIII, la vinculación poética entre el ser humano y la naturaleza se mantiene gracias a nuevas ideas filosóficas ilustradas. Jean- Jacques Rousseau defiende la bondad intrínseca del hombre a través del mito del buen salvaje y convierte el campo en un lugar de plenitud y felicidad primigenia. Las decoraciones se impregnan de este espíritu y retoman los motivos pastoriles, sublimados mediante ricos materiales y pasados por el filtro de la racionalización neoclásica.</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r>
    </w:p>
    <w:p>
      <w:pPr>
        <w:pStyle w:val="Normal"/>
        <w:tabs>
          <w:tab w:val="clear" w:pos="720"/>
        </w:tabs>
        <w:spacing w:lineRule="auto" w:line="288"/>
        <w:jc w:val="both"/>
        <w:rPr/>
      </w:pPr>
      <w:r>
        <w:rPr>
          <w:rFonts w:ascii="Calibri" w:hAnsi="Calibri"/>
          <w:b/>
          <w:bCs/>
        </w:rPr>
        <w:t>7.1 Recipientes de la abundancia</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En las representaciones campestres hay una presencia recurrente de contenedores de flores y frutos. Estos elementos alegóricos constituyen puntos de apoyo compositivos para la vegetación, a la vez que dotan de amabilidad a las escenas. Asimismo, aluden al disfrute de la recolección, que permite luego introducir la naturaleza de manera organizada en el ámbito urbano y doméstico. En Les rêveries du promeneur solitaire (1776-1778), Jean-Jacques Rousseau describe su afición por la Botánica y el placer con el que recoge flores y plantas para su herbario, con las que reconstruye al volver a casa su experiencia en el campo.</w:t>
      </w:r>
    </w:p>
    <w:p>
      <w:pPr>
        <w:pStyle w:val="Normal"/>
        <w:tabs>
          <w:tab w:val="clear" w:pos="720"/>
        </w:tabs>
        <w:spacing w:lineRule="auto" w:line="288"/>
        <w:jc w:val="both"/>
        <w:rPr>
          <w:rFonts w:ascii="Calibri" w:hAnsi="Calibri"/>
          <w:b w:val="false"/>
          <w:b w:val="false"/>
          <w:bCs w:val="false"/>
          <w:highlight w:val="yellow"/>
        </w:rPr>
      </w:pPr>
      <w:r>
        <w:rPr>
          <w:rFonts w:ascii="Calibri" w:hAnsi="Calibri"/>
          <w:b w:val="false"/>
          <w:bCs w:val="false"/>
          <w:highlight w:val="yellow"/>
        </w:rPr>
      </w:r>
    </w:p>
    <w:p>
      <w:pPr>
        <w:pStyle w:val="Normal"/>
        <w:tabs>
          <w:tab w:val="clear" w:pos="720"/>
        </w:tabs>
        <w:spacing w:lineRule="auto" w:line="288"/>
        <w:jc w:val="both"/>
        <w:rPr/>
      </w:pPr>
      <w:r>
        <w:rPr>
          <w:rFonts w:ascii="Calibri" w:hAnsi="Calibri"/>
          <w:b/>
          <w:bCs/>
        </w:rPr>
        <w:t>7.2 Un clavel en la cartera</w:t>
      </w:r>
    </w:p>
    <w:p>
      <w:pPr>
        <w:pStyle w:val="Normal"/>
        <w:tabs>
          <w:tab w:val="clear" w:pos="720"/>
        </w:tabs>
        <w:spacing w:lineRule="auto" w:line="288"/>
        <w:jc w:val="both"/>
        <w:rPr>
          <w:rFonts w:ascii="Calibri" w:hAnsi="Calibri"/>
          <w:b w:val="false"/>
          <w:b w:val="false"/>
          <w:bCs w:val="false"/>
        </w:rPr>
      </w:pPr>
      <w:r>
        <w:rPr>
          <w:rFonts w:ascii="Calibri" w:hAnsi="Calibri"/>
          <w:b w:val="false"/>
          <w:bCs w:val="false"/>
        </w:rPr>
        <w:t>La práctica de enviar y recibir cartas experimenta un gran auge durante el siglo XVIII, que también se reflejará en la literatura en el género epistolar. Las cartas de amor y amistad o billets doux se ponen de moda en consonancia con la sociabilidad íntima y galante dieciochesca. Para guardar las cartas, así como otros pequeños papeles, se elaboraban carteras o fundas, que son fieles manifestaciones de los estilos decorativos del momento. Tanto en cartas como carteras abunda la representación de flores y aves, que hacen referencia al afecto.</w:t>
      </w:r>
    </w:p>
    <w:p>
      <w:pPr>
        <w:pStyle w:val="Normal"/>
        <w:tabs>
          <w:tab w:val="clear" w:pos="720"/>
        </w:tabs>
        <w:jc w:val="both"/>
        <w:rPr>
          <w:rFonts w:ascii="Calibri" w:hAnsi="Calibri" w:cs="Calibri"/>
        </w:rPr>
      </w:pPr>
      <w:r>
        <w:rPr>
          <w:rFonts w:cs="Calibri" w:ascii="Calibri" w:hAnsi="Calibri"/>
        </w:rPr>
      </w:r>
    </w:p>
    <w:p>
      <w:pPr>
        <w:pStyle w:val="Prrafobsico"/>
        <w:rPr>
          <w:rFonts w:ascii="Calibri" w:hAnsi="Calibri" w:cs="Calibri"/>
        </w:rPr>
      </w:pPr>
      <w:r>
        <w:rPr>
          <w:rFonts w:cs="Calibri" w:ascii="Calibri" w:hAnsi="Calibri"/>
        </w:rPr>
      </w:r>
    </w:p>
    <w:p>
      <w:pPr>
        <w:pStyle w:val="Prrafobsico"/>
        <w:rPr>
          <w:rFonts w:ascii="Calibri" w:hAnsi="Calibri" w:cs="Calibri"/>
        </w:rPr>
      </w:pPr>
      <w:r>
        <w:rPr>
          <w:rFonts w:cs="Calibri" w:ascii="Calibri" w:hAnsi="Calibri"/>
        </w:rPr>
      </w:r>
    </w:p>
    <w:p>
      <w:pPr>
        <w:pStyle w:val="Prrafobsico"/>
        <w:rPr>
          <w:rFonts w:ascii="Calibri" w:hAnsi="Calibri" w:cs="Calibri"/>
        </w:rPr>
      </w:pPr>
      <w:r>
        <w:rPr>
          <w:rFonts w:cs="Calibri" w:ascii="Calibri" w:hAnsi="Calibri"/>
        </w:rPr>
      </w:r>
    </w:p>
    <w:p>
      <w:pPr>
        <w:pStyle w:val="Prrafobsico"/>
        <w:rPr>
          <w:rFonts w:ascii="Calibri" w:hAnsi="Calibri" w:cs="Calibri"/>
        </w:rPr>
      </w:pPr>
      <w:r>
        <w:rPr>
          <w:rFonts w:cs="Calibri" w:ascii="Calibri" w:hAnsi="Calibri"/>
        </w:rPr>
      </w:r>
    </w:p>
    <w:p>
      <w:pPr>
        <w:pStyle w:val="Prrafobsico"/>
        <w:rPr/>
      </w:pPr>
      <w:r>
        <w:rPr/>
      </w:r>
    </w:p>
    <w:sectPr>
      <w:type w:val="nextPage"/>
      <w:pgSz w:w="11906" w:h="16838"/>
      <w:pgMar w:left="720" w:right="720" w:header="0" w:top="720"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alibri">
    <w:charset w:val="00"/>
    <w:family w:val="roman"/>
    <w:pitch w:val="variable"/>
  </w:font>
  <w:font w:name="Liberation Sans">
    <w:altName w:val="Arial"/>
    <w:charset w:val="00"/>
    <w:family w:val="roman"/>
    <w:pitch w:val="variable"/>
  </w:font>
  <w:font w:name="Minion Pro">
    <w:charset w:val="00"/>
    <w:family w:val="roman"/>
    <w:pitch w:val="variable"/>
  </w:font>
</w:fonts>
</file>

<file path=word/settings.xml><?xml version="1.0" encoding="utf-8"?>
<w:settings xmlns:w="http://schemas.openxmlformats.org/wordprocessingml/2006/main">
  <w:zoom w:percent="115"/>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Cs w:val="24"/>
        <w:lang w:val="es-ES"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336f"/>
    <w:pPr>
      <w:widowControl/>
      <w:suppressAutoHyphens w:val="true"/>
      <w:bidi w:val="0"/>
      <w:spacing w:before="0" w:after="0"/>
      <w:jc w:val="left"/>
    </w:pPr>
    <w:rPr>
      <w:rFonts w:ascii="Aptos" w:hAnsi="Aptos" w:eastAsia="Aptos" w:cs="" w:asciiTheme="minorHAnsi" w:cstheme="minorBidi" w:eastAsiaTheme="minorHAnsi" w:hAnsiTheme="minorHAnsi"/>
      <w:color w:val="auto"/>
      <w:kern w:val="2"/>
      <w:sz w:val="24"/>
      <w:szCs w:val="24"/>
      <w:lang w:val="ca-ES" w:eastAsia="en-US" w:bidi="ar-SA"/>
      <w14:ligatures w14:val="standardContextual"/>
    </w:rPr>
  </w:style>
  <w:style w:type="paragraph" w:styleId="1izenburua">
    <w:name w:val="Heading 1"/>
    <w:basedOn w:val="Normal"/>
    <w:next w:val="Normal"/>
    <w:link w:val="Ttulo1Car"/>
    <w:uiPriority w:val="9"/>
    <w:qFormat/>
    <w:rsid w:val="00f81a49"/>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2izenburua">
    <w:name w:val="Heading 2"/>
    <w:basedOn w:val="Normal"/>
    <w:next w:val="Normal"/>
    <w:link w:val="Ttulo2Car"/>
    <w:uiPriority w:val="9"/>
    <w:semiHidden/>
    <w:unhideWhenUsed/>
    <w:qFormat/>
    <w:rsid w:val="00f81a49"/>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3izenburua">
    <w:name w:val="Heading 3"/>
    <w:basedOn w:val="Normal"/>
    <w:next w:val="Normal"/>
    <w:link w:val="Ttulo3Car"/>
    <w:uiPriority w:val="9"/>
    <w:semiHidden/>
    <w:unhideWhenUsed/>
    <w:qFormat/>
    <w:rsid w:val="00f81a49"/>
    <w:pPr>
      <w:keepNext w:val="true"/>
      <w:keepLines/>
      <w:spacing w:before="160" w:after="80"/>
      <w:outlineLvl w:val="2"/>
    </w:pPr>
    <w:rPr>
      <w:rFonts w:eastAsia="" w:cs="" w:cstheme="majorBidi" w:eastAsiaTheme="majorEastAsia"/>
      <w:color w:val="0F4761" w:themeColor="accent1" w:themeShade="bf"/>
      <w:sz w:val="28"/>
      <w:szCs w:val="28"/>
    </w:rPr>
  </w:style>
  <w:style w:type="paragraph" w:styleId="4izenburua">
    <w:name w:val="Heading 4"/>
    <w:basedOn w:val="Normal"/>
    <w:next w:val="Normal"/>
    <w:link w:val="Ttulo4Car"/>
    <w:uiPriority w:val="9"/>
    <w:semiHidden/>
    <w:unhideWhenUsed/>
    <w:qFormat/>
    <w:rsid w:val="00f81a49"/>
    <w:pPr>
      <w:keepNext w:val="true"/>
      <w:keepLines/>
      <w:spacing w:before="80" w:after="40"/>
      <w:outlineLvl w:val="3"/>
    </w:pPr>
    <w:rPr>
      <w:rFonts w:eastAsia="" w:cs="" w:cstheme="majorBidi" w:eastAsiaTheme="majorEastAsia"/>
      <w:i/>
      <w:iCs/>
      <w:color w:val="0F4761" w:themeColor="accent1" w:themeShade="bf"/>
    </w:rPr>
  </w:style>
  <w:style w:type="paragraph" w:styleId="5izenburua">
    <w:name w:val="Heading 5"/>
    <w:basedOn w:val="Normal"/>
    <w:next w:val="Normal"/>
    <w:link w:val="Ttulo5Car"/>
    <w:uiPriority w:val="9"/>
    <w:semiHidden/>
    <w:unhideWhenUsed/>
    <w:qFormat/>
    <w:rsid w:val="00f81a49"/>
    <w:pPr>
      <w:keepNext w:val="true"/>
      <w:keepLines/>
      <w:spacing w:before="80" w:after="40"/>
      <w:outlineLvl w:val="4"/>
    </w:pPr>
    <w:rPr>
      <w:rFonts w:eastAsia="" w:cs="" w:cstheme="majorBidi" w:eastAsiaTheme="majorEastAsia"/>
      <w:color w:val="0F4761" w:themeColor="accent1" w:themeShade="bf"/>
    </w:rPr>
  </w:style>
  <w:style w:type="paragraph" w:styleId="6izenburua">
    <w:name w:val="Heading 6"/>
    <w:basedOn w:val="Normal"/>
    <w:next w:val="Normal"/>
    <w:link w:val="Ttulo6Car"/>
    <w:uiPriority w:val="9"/>
    <w:semiHidden/>
    <w:unhideWhenUsed/>
    <w:qFormat/>
    <w:rsid w:val="00f81a49"/>
    <w:pPr>
      <w:keepNext w:val="true"/>
      <w:keepLines/>
      <w:spacing w:before="40" w:after="0"/>
      <w:outlineLvl w:val="5"/>
    </w:pPr>
    <w:rPr>
      <w:rFonts w:eastAsia="" w:cs="" w:cstheme="majorBidi" w:eastAsiaTheme="majorEastAsia"/>
      <w:i/>
      <w:iCs/>
      <w:color w:val="595959" w:themeColor="text1" w:themeTint="a6"/>
    </w:rPr>
  </w:style>
  <w:style w:type="paragraph" w:styleId="7izenburua">
    <w:name w:val="Heading 7"/>
    <w:basedOn w:val="Normal"/>
    <w:next w:val="Normal"/>
    <w:link w:val="Ttulo7Car"/>
    <w:uiPriority w:val="9"/>
    <w:semiHidden/>
    <w:unhideWhenUsed/>
    <w:qFormat/>
    <w:rsid w:val="00f81a49"/>
    <w:pPr>
      <w:keepNext w:val="true"/>
      <w:keepLines/>
      <w:spacing w:before="40" w:after="0"/>
      <w:outlineLvl w:val="6"/>
    </w:pPr>
    <w:rPr>
      <w:rFonts w:eastAsia="" w:cs="" w:cstheme="majorBidi" w:eastAsiaTheme="majorEastAsia"/>
      <w:color w:val="595959" w:themeColor="text1" w:themeTint="a6"/>
    </w:rPr>
  </w:style>
  <w:style w:type="paragraph" w:styleId="8izenburua">
    <w:name w:val="Heading 8"/>
    <w:basedOn w:val="Normal"/>
    <w:next w:val="Normal"/>
    <w:link w:val="Ttulo8Car"/>
    <w:uiPriority w:val="9"/>
    <w:semiHidden/>
    <w:unhideWhenUsed/>
    <w:qFormat/>
    <w:rsid w:val="00f81a49"/>
    <w:pPr>
      <w:keepNext w:val="true"/>
      <w:keepLines/>
      <w:outlineLvl w:val="7"/>
    </w:pPr>
    <w:rPr>
      <w:rFonts w:eastAsia="" w:cs="" w:cstheme="majorBidi" w:eastAsiaTheme="majorEastAsia"/>
      <w:i/>
      <w:iCs/>
      <w:color w:val="272727" w:themeColor="text1" w:themeTint="d8"/>
    </w:rPr>
  </w:style>
  <w:style w:type="paragraph" w:styleId="9izenburua">
    <w:name w:val="Heading 9"/>
    <w:basedOn w:val="Normal"/>
    <w:next w:val="Normal"/>
    <w:link w:val="Ttulo9Car"/>
    <w:uiPriority w:val="9"/>
    <w:semiHidden/>
    <w:unhideWhenUsed/>
    <w:qFormat/>
    <w:rsid w:val="00f81a49"/>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tulo1Car" w:customStyle="1">
    <w:name w:val="Título 1 Car"/>
    <w:basedOn w:val="DefaultParagraphFont"/>
    <w:link w:val="Ttulo1"/>
    <w:uiPriority w:val="9"/>
    <w:qFormat/>
    <w:rsid w:val="00f81a49"/>
    <w:rPr>
      <w:rFonts w:ascii="Aptos Display" w:hAnsi="Aptos Display" w:eastAsia="" w:cs="" w:asciiTheme="majorHAnsi" w:cstheme="majorBidi" w:eastAsiaTheme="majorEastAsia" w:hAnsiTheme="majorHAnsi"/>
      <w:color w:val="0F4761" w:themeColor="accent1" w:themeShade="bf"/>
      <w:sz w:val="40"/>
      <w:szCs w:val="40"/>
      <w:lang w:val="ca-ES"/>
    </w:rPr>
  </w:style>
  <w:style w:type="character" w:styleId="Ttulo2Car" w:customStyle="1">
    <w:name w:val="Título 2 Car"/>
    <w:basedOn w:val="DefaultParagraphFont"/>
    <w:link w:val="Ttulo2"/>
    <w:uiPriority w:val="9"/>
    <w:semiHidden/>
    <w:qFormat/>
    <w:rsid w:val="00f81a49"/>
    <w:rPr>
      <w:rFonts w:ascii="Aptos Display" w:hAnsi="Aptos Display" w:eastAsia="" w:cs="" w:asciiTheme="majorHAnsi" w:cstheme="majorBidi" w:eastAsiaTheme="majorEastAsia" w:hAnsiTheme="majorHAnsi"/>
      <w:color w:val="0F4761" w:themeColor="accent1" w:themeShade="bf"/>
      <w:sz w:val="32"/>
      <w:szCs w:val="32"/>
      <w:lang w:val="ca-ES"/>
    </w:rPr>
  </w:style>
  <w:style w:type="character" w:styleId="Ttulo3Car" w:customStyle="1">
    <w:name w:val="Título 3 Car"/>
    <w:basedOn w:val="DefaultParagraphFont"/>
    <w:link w:val="Ttulo3"/>
    <w:uiPriority w:val="9"/>
    <w:semiHidden/>
    <w:qFormat/>
    <w:rsid w:val="00f81a49"/>
    <w:rPr>
      <w:rFonts w:eastAsia="" w:cs="" w:cstheme="majorBidi" w:eastAsiaTheme="majorEastAsia"/>
      <w:color w:val="0F4761" w:themeColor="accent1" w:themeShade="bf"/>
      <w:sz w:val="28"/>
      <w:szCs w:val="28"/>
      <w:lang w:val="ca-ES"/>
    </w:rPr>
  </w:style>
  <w:style w:type="character" w:styleId="Ttulo4Car" w:customStyle="1">
    <w:name w:val="Título 4 Car"/>
    <w:basedOn w:val="DefaultParagraphFont"/>
    <w:link w:val="Ttulo4"/>
    <w:uiPriority w:val="9"/>
    <w:semiHidden/>
    <w:qFormat/>
    <w:rsid w:val="00f81a49"/>
    <w:rPr>
      <w:rFonts w:eastAsia="" w:cs="" w:cstheme="majorBidi" w:eastAsiaTheme="majorEastAsia"/>
      <w:i/>
      <w:iCs/>
      <w:color w:val="0F4761" w:themeColor="accent1" w:themeShade="bf"/>
      <w:lang w:val="ca-ES"/>
    </w:rPr>
  </w:style>
  <w:style w:type="character" w:styleId="Ttulo5Car" w:customStyle="1">
    <w:name w:val="Título 5 Car"/>
    <w:basedOn w:val="DefaultParagraphFont"/>
    <w:link w:val="Ttulo5"/>
    <w:uiPriority w:val="9"/>
    <w:semiHidden/>
    <w:qFormat/>
    <w:rsid w:val="00f81a49"/>
    <w:rPr>
      <w:rFonts w:eastAsia="" w:cs="" w:cstheme="majorBidi" w:eastAsiaTheme="majorEastAsia"/>
      <w:color w:val="0F4761" w:themeColor="accent1" w:themeShade="bf"/>
      <w:lang w:val="ca-ES"/>
    </w:rPr>
  </w:style>
  <w:style w:type="character" w:styleId="Ttulo6Car" w:customStyle="1">
    <w:name w:val="Título 6 Car"/>
    <w:basedOn w:val="DefaultParagraphFont"/>
    <w:link w:val="Ttulo6"/>
    <w:uiPriority w:val="9"/>
    <w:semiHidden/>
    <w:qFormat/>
    <w:rsid w:val="00f81a49"/>
    <w:rPr>
      <w:rFonts w:eastAsia="" w:cs="" w:cstheme="majorBidi" w:eastAsiaTheme="majorEastAsia"/>
      <w:i/>
      <w:iCs/>
      <w:color w:val="595959" w:themeColor="text1" w:themeTint="a6"/>
      <w:lang w:val="ca-ES"/>
    </w:rPr>
  </w:style>
  <w:style w:type="character" w:styleId="Ttulo7Car" w:customStyle="1">
    <w:name w:val="Título 7 Car"/>
    <w:basedOn w:val="DefaultParagraphFont"/>
    <w:link w:val="Ttulo7"/>
    <w:uiPriority w:val="9"/>
    <w:semiHidden/>
    <w:qFormat/>
    <w:rsid w:val="00f81a49"/>
    <w:rPr>
      <w:rFonts w:eastAsia="" w:cs="" w:cstheme="majorBidi" w:eastAsiaTheme="majorEastAsia"/>
      <w:color w:val="595959" w:themeColor="text1" w:themeTint="a6"/>
      <w:lang w:val="ca-ES"/>
    </w:rPr>
  </w:style>
  <w:style w:type="character" w:styleId="Ttulo8Car" w:customStyle="1">
    <w:name w:val="Título 8 Car"/>
    <w:basedOn w:val="DefaultParagraphFont"/>
    <w:link w:val="Ttulo8"/>
    <w:uiPriority w:val="9"/>
    <w:semiHidden/>
    <w:qFormat/>
    <w:rsid w:val="00f81a49"/>
    <w:rPr>
      <w:rFonts w:eastAsia="" w:cs="" w:cstheme="majorBidi" w:eastAsiaTheme="majorEastAsia"/>
      <w:i/>
      <w:iCs/>
      <w:color w:val="272727" w:themeColor="text1" w:themeTint="d8"/>
      <w:lang w:val="ca-ES"/>
    </w:rPr>
  </w:style>
  <w:style w:type="character" w:styleId="Ttulo9Car" w:customStyle="1">
    <w:name w:val="Título 9 Car"/>
    <w:basedOn w:val="DefaultParagraphFont"/>
    <w:link w:val="Ttulo9"/>
    <w:uiPriority w:val="9"/>
    <w:semiHidden/>
    <w:qFormat/>
    <w:rsid w:val="00f81a49"/>
    <w:rPr>
      <w:rFonts w:eastAsia="" w:cs="" w:cstheme="majorBidi" w:eastAsiaTheme="majorEastAsia"/>
      <w:color w:val="272727" w:themeColor="text1" w:themeTint="d8"/>
      <w:lang w:val="ca-ES"/>
    </w:rPr>
  </w:style>
  <w:style w:type="character" w:styleId="TtuloCar" w:customStyle="1">
    <w:name w:val="Título Car"/>
    <w:basedOn w:val="DefaultParagraphFont"/>
    <w:link w:val="Ttulo"/>
    <w:uiPriority w:val="10"/>
    <w:qFormat/>
    <w:rsid w:val="00f81a49"/>
    <w:rPr>
      <w:rFonts w:ascii="Aptos Display" w:hAnsi="Aptos Display" w:eastAsia="" w:cs="" w:asciiTheme="majorHAnsi" w:cstheme="majorBidi" w:eastAsiaTheme="majorEastAsia" w:hAnsiTheme="majorHAnsi"/>
      <w:spacing w:val="-10"/>
      <w:kern w:val="2"/>
      <w:sz w:val="56"/>
      <w:szCs w:val="56"/>
      <w:lang w:val="ca-ES"/>
    </w:rPr>
  </w:style>
  <w:style w:type="character" w:styleId="SubttuloCar" w:customStyle="1">
    <w:name w:val="Subtítulo Car"/>
    <w:basedOn w:val="DefaultParagraphFont"/>
    <w:link w:val="Subttulo"/>
    <w:uiPriority w:val="11"/>
    <w:qFormat/>
    <w:rsid w:val="00f81a49"/>
    <w:rPr>
      <w:rFonts w:eastAsia="" w:cs="" w:cstheme="majorBidi" w:eastAsiaTheme="majorEastAsia"/>
      <w:color w:val="595959" w:themeColor="text1" w:themeTint="a6"/>
      <w:spacing w:val="15"/>
      <w:sz w:val="28"/>
      <w:szCs w:val="28"/>
      <w:lang w:val="ca-ES"/>
    </w:rPr>
  </w:style>
  <w:style w:type="character" w:styleId="CitaCar" w:customStyle="1">
    <w:name w:val="Cita Car"/>
    <w:basedOn w:val="DefaultParagraphFont"/>
    <w:link w:val="Cita"/>
    <w:uiPriority w:val="29"/>
    <w:qFormat/>
    <w:rsid w:val="00f81a49"/>
    <w:rPr>
      <w:i/>
      <w:iCs/>
      <w:color w:val="404040" w:themeColor="text1" w:themeTint="bf"/>
      <w:lang w:val="ca-ES"/>
    </w:rPr>
  </w:style>
  <w:style w:type="character" w:styleId="IntenseEmphasis">
    <w:name w:val="Intense Emphasis"/>
    <w:basedOn w:val="DefaultParagraphFont"/>
    <w:uiPriority w:val="21"/>
    <w:qFormat/>
    <w:rsid w:val="00f81a49"/>
    <w:rPr>
      <w:i/>
      <w:iCs/>
      <w:color w:val="0F4761" w:themeColor="accent1" w:themeShade="bf"/>
    </w:rPr>
  </w:style>
  <w:style w:type="character" w:styleId="CitadestacadaCar" w:customStyle="1">
    <w:name w:val="Cita destacada Car"/>
    <w:basedOn w:val="DefaultParagraphFont"/>
    <w:link w:val="Citadestacada"/>
    <w:uiPriority w:val="30"/>
    <w:qFormat/>
    <w:rsid w:val="00f81a49"/>
    <w:rPr>
      <w:i/>
      <w:iCs/>
      <w:color w:val="0F4761" w:themeColor="accent1" w:themeShade="bf"/>
      <w:lang w:val="ca-ES"/>
    </w:rPr>
  </w:style>
  <w:style w:type="character" w:styleId="IntenseReference">
    <w:name w:val="Intense Reference"/>
    <w:basedOn w:val="DefaultParagraphFont"/>
    <w:uiPriority w:val="32"/>
    <w:qFormat/>
    <w:rsid w:val="00f81a49"/>
    <w:rPr>
      <w:b/>
      <w:bCs/>
      <w:smallCaps/>
      <w:color w:val="0F4761" w:themeColor="accent1" w:themeShade="bf"/>
      <w:spacing w:val="5"/>
    </w:rPr>
  </w:style>
  <w:style w:type="character" w:styleId="Strong">
    <w:name w:val="Strong"/>
    <w:basedOn w:val="DefaultParagraphFont"/>
    <w:uiPriority w:val="22"/>
    <w:qFormat/>
    <w:rsid w:val="00f81a49"/>
    <w:rPr>
      <w:b/>
      <w:bCs/>
    </w:rPr>
  </w:style>
  <w:style w:type="character" w:styleId="ListLabel1">
    <w:name w:val="ListLabel 1"/>
    <w:qFormat/>
    <w:rPr>
      <w:rFonts w:cs="Arial MT"/>
      <w:b w:val="false"/>
      <w:bCs w:val="false"/>
      <w:i w:val="false"/>
      <w:iCs w:val="false"/>
      <w:color w:val="1E120D"/>
      <w:spacing w:val="0"/>
      <w:w w:val="103"/>
      <w:sz w:val="23"/>
      <w:szCs w:val="23"/>
      <w:lang w:val="eu-ES" w:eastAsia="en-US" w:bidi="ar-SA"/>
    </w:rPr>
  </w:style>
  <w:style w:type="character" w:styleId="ListLabel2">
    <w:name w:val="ListLabel 2"/>
    <w:qFormat/>
    <w:rPr>
      <w:rFonts w:cs="Symbol"/>
      <w:lang w:val="eu-ES" w:eastAsia="en-US" w:bidi="ar-SA"/>
    </w:rPr>
  </w:style>
  <w:style w:type="character" w:styleId="ListLabel3">
    <w:name w:val="ListLabel 3"/>
    <w:qFormat/>
    <w:rPr>
      <w:rFonts w:cs="Symbol"/>
      <w:lang w:val="eu-ES" w:eastAsia="en-US" w:bidi="ar-SA"/>
    </w:rPr>
  </w:style>
  <w:style w:type="character" w:styleId="ListLabel4">
    <w:name w:val="ListLabel 4"/>
    <w:qFormat/>
    <w:rPr>
      <w:rFonts w:cs="Symbol"/>
      <w:lang w:val="eu-ES" w:eastAsia="en-US" w:bidi="ar-SA"/>
    </w:rPr>
  </w:style>
  <w:style w:type="character" w:styleId="ListLabel5">
    <w:name w:val="ListLabel 5"/>
    <w:qFormat/>
    <w:rPr>
      <w:rFonts w:cs="Symbol"/>
      <w:lang w:val="eu-ES" w:eastAsia="en-US" w:bidi="ar-SA"/>
    </w:rPr>
  </w:style>
  <w:style w:type="character" w:styleId="ListLabel6">
    <w:name w:val="ListLabel 6"/>
    <w:qFormat/>
    <w:rPr>
      <w:rFonts w:cs="Symbol"/>
      <w:lang w:val="eu-ES" w:eastAsia="en-US" w:bidi="ar-SA"/>
    </w:rPr>
  </w:style>
  <w:style w:type="character" w:styleId="ListLabel7">
    <w:name w:val="ListLabel 7"/>
    <w:qFormat/>
    <w:rPr>
      <w:rFonts w:cs="Symbol"/>
      <w:lang w:val="eu-ES" w:eastAsia="en-US" w:bidi="ar-SA"/>
    </w:rPr>
  </w:style>
  <w:style w:type="character" w:styleId="ListLabel8">
    <w:name w:val="ListLabel 8"/>
    <w:qFormat/>
    <w:rPr>
      <w:rFonts w:cs="Symbol"/>
      <w:lang w:val="eu-ES" w:eastAsia="en-US" w:bidi="ar-SA"/>
    </w:rPr>
  </w:style>
  <w:style w:type="character" w:styleId="ListLabel9">
    <w:name w:val="ListLabel 9"/>
    <w:qFormat/>
    <w:rPr>
      <w:rFonts w:cs="Symbol"/>
      <w:lang w:val="eu-ES" w:eastAsia="en-US" w:bidi="ar-SA"/>
    </w:rPr>
  </w:style>
  <w:style w:type="character" w:styleId="Numerazioikurrak">
    <w:name w:val="Numerazio-ikurrak"/>
    <w:qFormat/>
    <w:rPr/>
  </w:style>
  <w:style w:type="character" w:styleId="ListLabel10">
    <w:name w:val="ListLabel 10"/>
    <w:qFormat/>
    <w:rPr>
      <w:rFonts w:ascii="Calibri" w:hAnsi="Calibri" w:cs="Arial MT"/>
      <w:b w:val="false"/>
      <w:bCs w:val="false"/>
      <w:i w:val="false"/>
      <w:iCs w:val="false"/>
      <w:color w:val="1E120D"/>
      <w:spacing w:val="0"/>
      <w:w w:val="103"/>
      <w:sz w:val="24"/>
      <w:szCs w:val="23"/>
      <w:lang w:val="eu-ES" w:eastAsia="en-US" w:bidi="ar-SA"/>
    </w:rPr>
  </w:style>
  <w:style w:type="character" w:styleId="ListLabel11">
    <w:name w:val="ListLabel 11"/>
    <w:qFormat/>
    <w:rPr>
      <w:rFonts w:cs="Symbol"/>
      <w:lang w:val="eu-ES" w:eastAsia="en-US" w:bidi="ar-SA"/>
    </w:rPr>
  </w:style>
  <w:style w:type="character" w:styleId="ListLabel12">
    <w:name w:val="ListLabel 12"/>
    <w:qFormat/>
    <w:rPr>
      <w:rFonts w:cs="Symbol"/>
      <w:lang w:val="eu-ES" w:eastAsia="en-US" w:bidi="ar-SA"/>
    </w:rPr>
  </w:style>
  <w:style w:type="character" w:styleId="ListLabel13">
    <w:name w:val="ListLabel 13"/>
    <w:qFormat/>
    <w:rPr>
      <w:rFonts w:cs="Symbol"/>
      <w:lang w:val="eu-ES" w:eastAsia="en-US" w:bidi="ar-SA"/>
    </w:rPr>
  </w:style>
  <w:style w:type="character" w:styleId="ListLabel14">
    <w:name w:val="ListLabel 14"/>
    <w:qFormat/>
    <w:rPr>
      <w:rFonts w:cs="Symbol"/>
      <w:lang w:val="eu-ES" w:eastAsia="en-US" w:bidi="ar-SA"/>
    </w:rPr>
  </w:style>
  <w:style w:type="character" w:styleId="ListLabel15">
    <w:name w:val="ListLabel 15"/>
    <w:qFormat/>
    <w:rPr>
      <w:rFonts w:cs="Symbol"/>
      <w:lang w:val="eu-ES" w:eastAsia="en-US" w:bidi="ar-SA"/>
    </w:rPr>
  </w:style>
  <w:style w:type="character" w:styleId="ListLabel16">
    <w:name w:val="ListLabel 16"/>
    <w:qFormat/>
    <w:rPr>
      <w:rFonts w:cs="Symbol"/>
      <w:lang w:val="eu-ES" w:eastAsia="en-US" w:bidi="ar-SA"/>
    </w:rPr>
  </w:style>
  <w:style w:type="character" w:styleId="ListLabel17">
    <w:name w:val="ListLabel 17"/>
    <w:qFormat/>
    <w:rPr>
      <w:rFonts w:cs="Symbol"/>
      <w:lang w:val="eu-ES" w:eastAsia="en-US" w:bidi="ar-SA"/>
    </w:rPr>
  </w:style>
  <w:style w:type="character" w:styleId="ListLabel18">
    <w:name w:val="ListLabel 18"/>
    <w:qFormat/>
    <w:rPr>
      <w:rFonts w:cs="Symbol"/>
      <w:lang w:val="eu-ES" w:eastAsia="en-US" w:bidi="ar-SA"/>
    </w:rPr>
  </w:style>
  <w:style w:type="character" w:styleId="ListLabel19">
    <w:name w:val="ListLabel 19"/>
    <w:qFormat/>
    <w:rPr>
      <w:rFonts w:ascii="Calibri" w:hAnsi="Calibri" w:cs="Arial MT"/>
      <w:b w:val="false"/>
      <w:bCs w:val="false"/>
      <w:i w:val="false"/>
      <w:iCs w:val="false"/>
      <w:color w:val="1E120D"/>
      <w:spacing w:val="0"/>
      <w:w w:val="103"/>
      <w:sz w:val="24"/>
      <w:szCs w:val="23"/>
      <w:lang w:val="eu-ES" w:eastAsia="en-US" w:bidi="ar-SA"/>
    </w:rPr>
  </w:style>
  <w:style w:type="character" w:styleId="ListLabel20">
    <w:name w:val="ListLabel 20"/>
    <w:qFormat/>
    <w:rPr>
      <w:rFonts w:cs="Symbol"/>
      <w:lang w:val="eu-ES" w:eastAsia="en-US" w:bidi="ar-SA"/>
    </w:rPr>
  </w:style>
  <w:style w:type="character" w:styleId="ListLabel21">
    <w:name w:val="ListLabel 21"/>
    <w:qFormat/>
    <w:rPr>
      <w:rFonts w:cs="Symbol"/>
      <w:lang w:val="eu-ES" w:eastAsia="en-US" w:bidi="ar-SA"/>
    </w:rPr>
  </w:style>
  <w:style w:type="character" w:styleId="ListLabel22">
    <w:name w:val="ListLabel 22"/>
    <w:qFormat/>
    <w:rPr>
      <w:rFonts w:cs="Symbol"/>
      <w:lang w:val="eu-ES" w:eastAsia="en-US" w:bidi="ar-SA"/>
    </w:rPr>
  </w:style>
  <w:style w:type="character" w:styleId="ListLabel23">
    <w:name w:val="ListLabel 23"/>
    <w:qFormat/>
    <w:rPr>
      <w:rFonts w:cs="Symbol"/>
      <w:lang w:val="eu-ES" w:eastAsia="en-US" w:bidi="ar-SA"/>
    </w:rPr>
  </w:style>
  <w:style w:type="character" w:styleId="ListLabel24">
    <w:name w:val="ListLabel 24"/>
    <w:qFormat/>
    <w:rPr>
      <w:rFonts w:cs="Symbol"/>
      <w:lang w:val="eu-ES" w:eastAsia="en-US" w:bidi="ar-SA"/>
    </w:rPr>
  </w:style>
  <w:style w:type="character" w:styleId="ListLabel25">
    <w:name w:val="ListLabel 25"/>
    <w:qFormat/>
    <w:rPr>
      <w:rFonts w:cs="Symbol"/>
      <w:lang w:val="eu-ES" w:eastAsia="en-US" w:bidi="ar-SA"/>
    </w:rPr>
  </w:style>
  <w:style w:type="character" w:styleId="ListLabel26">
    <w:name w:val="ListLabel 26"/>
    <w:qFormat/>
    <w:rPr>
      <w:rFonts w:cs="Symbol"/>
      <w:lang w:val="eu-ES" w:eastAsia="en-US" w:bidi="ar-SA"/>
    </w:rPr>
  </w:style>
  <w:style w:type="character" w:styleId="ListLabel27">
    <w:name w:val="ListLabel 27"/>
    <w:qFormat/>
    <w:rPr>
      <w:rFonts w:cs="Symbol"/>
      <w:lang w:val="eu-ES" w:eastAsia="en-US" w:bidi="ar-SA"/>
    </w:rPr>
  </w:style>
  <w:style w:type="character" w:styleId="ListLabel28">
    <w:name w:val="ListLabel 28"/>
    <w:qFormat/>
    <w:rPr>
      <w:rFonts w:ascii="Calibri" w:hAnsi="Calibri" w:cs="Arial MT"/>
      <w:b w:val="false"/>
      <w:bCs w:val="false"/>
      <w:i w:val="false"/>
      <w:iCs w:val="false"/>
      <w:color w:val="1E120D"/>
      <w:spacing w:val="0"/>
      <w:w w:val="103"/>
      <w:sz w:val="24"/>
      <w:szCs w:val="23"/>
      <w:lang w:val="eu-ES" w:eastAsia="en-US" w:bidi="ar-SA"/>
    </w:rPr>
  </w:style>
  <w:style w:type="character" w:styleId="ListLabel29">
    <w:name w:val="ListLabel 29"/>
    <w:qFormat/>
    <w:rPr>
      <w:rFonts w:cs="Symbol"/>
      <w:lang w:val="eu-ES" w:eastAsia="en-US" w:bidi="ar-SA"/>
    </w:rPr>
  </w:style>
  <w:style w:type="character" w:styleId="ListLabel30">
    <w:name w:val="ListLabel 30"/>
    <w:qFormat/>
    <w:rPr>
      <w:rFonts w:cs="Symbol"/>
      <w:lang w:val="eu-ES" w:eastAsia="en-US" w:bidi="ar-SA"/>
    </w:rPr>
  </w:style>
  <w:style w:type="character" w:styleId="ListLabel31">
    <w:name w:val="ListLabel 31"/>
    <w:qFormat/>
    <w:rPr>
      <w:rFonts w:cs="Symbol"/>
      <w:lang w:val="eu-ES" w:eastAsia="en-US" w:bidi="ar-SA"/>
    </w:rPr>
  </w:style>
  <w:style w:type="character" w:styleId="ListLabel32">
    <w:name w:val="ListLabel 32"/>
    <w:qFormat/>
    <w:rPr>
      <w:rFonts w:cs="Symbol"/>
      <w:lang w:val="eu-ES" w:eastAsia="en-US" w:bidi="ar-SA"/>
    </w:rPr>
  </w:style>
  <w:style w:type="character" w:styleId="ListLabel33">
    <w:name w:val="ListLabel 33"/>
    <w:qFormat/>
    <w:rPr>
      <w:rFonts w:cs="Symbol"/>
      <w:lang w:val="eu-ES" w:eastAsia="en-US" w:bidi="ar-SA"/>
    </w:rPr>
  </w:style>
  <w:style w:type="character" w:styleId="ListLabel34">
    <w:name w:val="ListLabel 34"/>
    <w:qFormat/>
    <w:rPr>
      <w:rFonts w:cs="Symbol"/>
      <w:lang w:val="eu-ES" w:eastAsia="en-US" w:bidi="ar-SA"/>
    </w:rPr>
  </w:style>
  <w:style w:type="character" w:styleId="ListLabel35">
    <w:name w:val="ListLabel 35"/>
    <w:qFormat/>
    <w:rPr>
      <w:rFonts w:cs="Symbol"/>
      <w:lang w:val="eu-ES" w:eastAsia="en-US" w:bidi="ar-SA"/>
    </w:rPr>
  </w:style>
  <w:style w:type="character" w:styleId="ListLabel36">
    <w:name w:val="ListLabel 36"/>
    <w:qFormat/>
    <w:rPr>
      <w:rFonts w:cs="Symbol"/>
      <w:lang w:val="eu-ES" w:eastAsia="en-US" w:bidi="ar-SA"/>
    </w:rPr>
  </w:style>
  <w:style w:type="paragraph" w:styleId="Izenburua">
    <w:name w:val="Izenburua"/>
    <w:basedOn w:val="Normal"/>
    <w:next w:val="Testugorputza"/>
    <w:qFormat/>
    <w:pPr>
      <w:keepNext w:val="true"/>
      <w:spacing w:before="240" w:after="120"/>
    </w:pPr>
    <w:rPr>
      <w:rFonts w:ascii="Liberation Sans" w:hAnsi="Liberation Sans" w:eastAsia="Microsoft YaHei" w:cs="Arial"/>
      <w:sz w:val="28"/>
      <w:szCs w:val="28"/>
    </w:rPr>
  </w:style>
  <w:style w:type="paragraph" w:styleId="Testugorputza">
    <w:name w:val="Body Text"/>
    <w:basedOn w:val="Normal"/>
    <w:pPr>
      <w:spacing w:lineRule="auto" w:line="276" w:before="0" w:after="140"/>
    </w:pPr>
    <w:rPr/>
  </w:style>
  <w:style w:type="paragraph" w:styleId="Zerrenda">
    <w:name w:val="List"/>
    <w:basedOn w:val="Testugorputza"/>
    <w:pPr/>
    <w:rPr>
      <w:rFonts w:cs="Arial"/>
    </w:rPr>
  </w:style>
  <w:style w:type="paragraph" w:styleId="Epigrafea">
    <w:name w:val="Caption"/>
    <w:basedOn w:val="Normal"/>
    <w:qFormat/>
    <w:pPr>
      <w:suppressLineNumbers/>
      <w:spacing w:before="120" w:after="120"/>
    </w:pPr>
    <w:rPr>
      <w:rFonts w:cs="Arial"/>
      <w:i/>
      <w:iCs/>
      <w:sz w:val="24"/>
      <w:szCs w:val="24"/>
    </w:rPr>
  </w:style>
  <w:style w:type="paragraph" w:styleId="Indizea">
    <w:name w:val="Indizea"/>
    <w:basedOn w:val="Normal"/>
    <w:qFormat/>
    <w:pPr>
      <w:suppressLineNumbers/>
    </w:pPr>
    <w:rPr>
      <w:rFonts w:cs="Arial"/>
    </w:rPr>
  </w:style>
  <w:style w:type="paragraph" w:styleId="Titulua">
    <w:name w:val="Title"/>
    <w:basedOn w:val="Normal"/>
    <w:next w:val="Normal"/>
    <w:link w:val="TtuloCar"/>
    <w:uiPriority w:val="10"/>
    <w:qFormat/>
    <w:rsid w:val="00f81a49"/>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Azpititulua">
    <w:name w:val="Subtitle"/>
    <w:basedOn w:val="Normal"/>
    <w:next w:val="Normal"/>
    <w:link w:val="SubttuloCar"/>
    <w:uiPriority w:val="11"/>
    <w:qFormat/>
    <w:rsid w:val="00f81a49"/>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Car"/>
    <w:uiPriority w:val="29"/>
    <w:qFormat/>
    <w:rsid w:val="00f81a49"/>
    <w:pPr>
      <w:spacing w:before="160" w:after="160"/>
      <w:jc w:val="center"/>
    </w:pPr>
    <w:rPr>
      <w:i/>
      <w:iCs/>
      <w:color w:val="404040" w:themeColor="text1" w:themeTint="bf"/>
    </w:rPr>
  </w:style>
  <w:style w:type="paragraph" w:styleId="ListParagraph">
    <w:name w:val="List Paragraph"/>
    <w:basedOn w:val="Normal"/>
    <w:uiPriority w:val="34"/>
    <w:qFormat/>
    <w:rsid w:val="00f81a49"/>
    <w:pPr>
      <w:spacing w:before="0" w:after="0"/>
      <w:ind w:left="720" w:hanging="0"/>
      <w:contextualSpacing/>
    </w:pPr>
    <w:rPr/>
  </w:style>
  <w:style w:type="paragraph" w:styleId="IntenseQuote">
    <w:name w:val="Intense Quote"/>
    <w:basedOn w:val="Normal"/>
    <w:next w:val="Normal"/>
    <w:link w:val="CitadestacadaCar"/>
    <w:uiPriority w:val="30"/>
    <w:qFormat/>
    <w:rsid w:val="00f81a49"/>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Prrafobsico" w:customStyle="1">
    <w:name w:val="[Párrafo básico]"/>
    <w:basedOn w:val="Normal"/>
    <w:uiPriority w:val="99"/>
    <w:qFormat/>
    <w:rsid w:val="00f81a49"/>
    <w:pPr>
      <w:spacing w:lineRule="auto" w:line="288"/>
      <w:textAlignment w:val="center"/>
    </w:pPr>
    <w:rPr>
      <w:rFonts w:ascii="Minion Pro" w:hAnsi="Minion Pro" w:cs="Minion Pro"/>
      <w:color w:val="000000"/>
      <w:kern w:val="0"/>
      <w:lang w:val="es-ES_tradnl"/>
    </w:rPr>
  </w:style>
  <w:style w:type="paragraph" w:styleId="NoSpacing">
    <w:name w:val="No Spacing"/>
    <w:uiPriority w:val="1"/>
    <w:qFormat/>
    <w:rsid w:val="00f81a49"/>
    <w:pPr>
      <w:widowControl/>
      <w:suppressAutoHyphens w:val="true"/>
      <w:bidi w:val="0"/>
      <w:spacing w:before="0" w:after="0"/>
      <w:jc w:val="left"/>
    </w:pPr>
    <w:rPr>
      <w:rFonts w:ascii="Aptos" w:hAnsi="Aptos" w:eastAsia="Aptos" w:cs="" w:asciiTheme="minorHAnsi" w:cstheme="minorBidi" w:eastAsiaTheme="minorHAnsi" w:hAnsiTheme="minorHAnsi"/>
      <w:color w:val="auto"/>
      <w:kern w:val="2"/>
      <w:sz w:val="24"/>
      <w:szCs w:val="24"/>
      <w:lang w:val="ca-ES" w:eastAsia="en-US" w:bidi="ar-SA"/>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Application>LibreOffice/6.1.4.2$Windows_X86_64 LibreOffice_project/9d0f32d1f0b509096fd65e0d4bec26ddd1938fd3</Application>
  <Pages>4</Pages>
  <Words>1969</Words>
  <Characters>10709</Characters>
  <CharactersWithSpaces>12654</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2024-05-28T14:52:00Z</dcterms:created>
  <dc:creator>Pere Alvaro</dc:creator>
  <dc:description/>
  <dc:language>eu-ES</dc:language>
  <cp:lastModifiedBy/>
  <cp:lastPrinted>2025-01-30T12:00:09Z</cp:lastPrinted>
  <dcterms:modified xsi:type="dcterms:W3CDTF">2025-06-10T11:51:53Z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